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6" w:type="dxa"/>
        <w:tblLayout w:type="fixed"/>
        <w:tblCellMar>
          <w:left w:w="0" w:type="dxa"/>
          <w:right w:w="0" w:type="dxa"/>
        </w:tblCellMar>
        <w:tblLook w:val="01E0" w:firstRow="1" w:lastRow="1" w:firstColumn="1" w:lastColumn="1" w:noHBand="0" w:noVBand="0"/>
      </w:tblPr>
      <w:tblGrid>
        <w:gridCol w:w="3865"/>
        <w:gridCol w:w="5804"/>
      </w:tblGrid>
      <w:tr w:rsidR="00DD35B0" w:rsidRPr="00911E46" w14:paraId="6F55AF7F" w14:textId="77777777" w:rsidTr="002139C2">
        <w:trPr>
          <w:trHeight w:val="996"/>
        </w:trPr>
        <w:tc>
          <w:tcPr>
            <w:tcW w:w="3865" w:type="dxa"/>
          </w:tcPr>
          <w:p w14:paraId="090D3D4D" w14:textId="77777777" w:rsidR="00DD35B0" w:rsidRPr="00911E46" w:rsidRDefault="000D5757" w:rsidP="00AB029A">
            <w:pPr>
              <w:pStyle w:val="TableParagraph"/>
              <w:spacing w:before="120"/>
              <w:ind w:left="703" w:right="686"/>
              <w:jc w:val="center"/>
              <w:rPr>
                <w:sz w:val="26"/>
                <w:szCs w:val="26"/>
              </w:rPr>
            </w:pPr>
            <w:r w:rsidRPr="00911E46">
              <w:rPr>
                <w:sz w:val="26"/>
                <w:szCs w:val="26"/>
              </w:rPr>
              <w:t>ỦY BAN NHÂN DÂN TỈNH THANH HÓA</w:t>
            </w:r>
          </w:p>
          <w:p w14:paraId="5BF570A3" w14:textId="3D7A8739" w:rsidR="00DD35B0" w:rsidRPr="00911E46" w:rsidRDefault="00AB029A">
            <w:pPr>
              <w:pStyle w:val="TableParagraph"/>
              <w:ind w:left="178" w:right="164"/>
              <w:jc w:val="center"/>
              <w:rPr>
                <w:b/>
                <w:sz w:val="26"/>
                <w:szCs w:val="26"/>
              </w:rPr>
            </w:pPr>
            <w:r w:rsidRPr="00911E46">
              <w:rPr>
                <w:noProof/>
                <w:sz w:val="26"/>
                <w:szCs w:val="26"/>
              </w:rPr>
              <mc:AlternateContent>
                <mc:Choice Requires="wps">
                  <w:drawing>
                    <wp:anchor distT="0" distB="0" distL="114300" distR="114300" simplePos="0" relativeHeight="15729152" behindDoc="0" locked="0" layoutInCell="1" allowOverlap="1" wp14:anchorId="43FC9E29" wp14:editId="7780E2F0">
                      <wp:simplePos x="0" y="0"/>
                      <wp:positionH relativeFrom="page">
                        <wp:posOffset>792480</wp:posOffset>
                      </wp:positionH>
                      <wp:positionV relativeFrom="paragraph">
                        <wp:posOffset>230505</wp:posOffset>
                      </wp:positionV>
                      <wp:extent cx="838200" cy="0"/>
                      <wp:effectExtent l="0" t="0" r="0" b="0"/>
                      <wp:wrapNone/>
                      <wp:docPr id="172684948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406FA9" id="Line 4"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2.4pt,18.15pt" to="128.4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">
                      <w10:wrap anchorx="page"/>
                    </v:line>
                  </w:pict>
                </mc:Fallback>
              </mc:AlternateContent>
            </w:r>
            <w:r w:rsidRPr="00911E46">
              <w:rPr>
                <w:b/>
                <w:sz w:val="26"/>
                <w:szCs w:val="26"/>
              </w:rPr>
              <w:t>SỞ NÔNG NGHIỆP VÀ PTNT</w:t>
            </w:r>
          </w:p>
        </w:tc>
        <w:tc>
          <w:tcPr>
            <w:tcW w:w="5804" w:type="dxa"/>
          </w:tcPr>
          <w:p w14:paraId="71EF09DC" w14:textId="6EF2D338" w:rsidR="00DD35B0" w:rsidRPr="00911E46" w:rsidRDefault="000D5757" w:rsidP="00AB029A">
            <w:pPr>
              <w:pStyle w:val="TableParagraph"/>
              <w:spacing w:before="120" w:line="294" w:lineRule="exact"/>
              <w:ind w:left="164" w:right="176"/>
              <w:jc w:val="center"/>
              <w:rPr>
                <w:b/>
                <w:sz w:val="26"/>
                <w:szCs w:val="26"/>
              </w:rPr>
            </w:pPr>
            <w:r w:rsidRPr="00911E46">
              <w:rPr>
                <w:b/>
                <w:sz w:val="26"/>
                <w:szCs w:val="26"/>
              </w:rPr>
              <w:t>CỘNG H</w:t>
            </w:r>
            <w:r w:rsidR="00EB1D5B" w:rsidRPr="00911E46">
              <w:rPr>
                <w:b/>
                <w:sz w:val="26"/>
                <w:szCs w:val="26"/>
              </w:rPr>
              <w:t>ÒA</w:t>
            </w:r>
            <w:r w:rsidRPr="00911E46">
              <w:rPr>
                <w:b/>
                <w:sz w:val="26"/>
                <w:szCs w:val="26"/>
              </w:rPr>
              <w:t xml:space="preserve"> XÃ HỘI CHỦ NGHĨA VIỆT NAM</w:t>
            </w:r>
          </w:p>
          <w:p w14:paraId="7A5A254B" w14:textId="56EF279B" w:rsidR="00DD35B0" w:rsidRPr="00911E46" w:rsidRDefault="00AB029A">
            <w:pPr>
              <w:pStyle w:val="TableParagraph"/>
              <w:spacing w:line="322" w:lineRule="exact"/>
              <w:ind w:left="163" w:right="167"/>
              <w:jc w:val="center"/>
              <w:rPr>
                <w:b/>
                <w:sz w:val="26"/>
                <w:szCs w:val="26"/>
              </w:rPr>
            </w:pPr>
            <w:r w:rsidRPr="00911E46">
              <w:rPr>
                <w:noProof/>
                <w:sz w:val="26"/>
                <w:szCs w:val="26"/>
              </w:rPr>
              <mc:AlternateContent>
                <mc:Choice Requires="wps">
                  <w:drawing>
                    <wp:anchor distT="0" distB="0" distL="114300" distR="114300" simplePos="0" relativeHeight="483426304" behindDoc="1" locked="0" layoutInCell="1" allowOverlap="1" wp14:anchorId="4D4C6FAC" wp14:editId="4C324636">
                      <wp:simplePos x="0" y="0"/>
                      <wp:positionH relativeFrom="page">
                        <wp:posOffset>923925</wp:posOffset>
                      </wp:positionH>
                      <wp:positionV relativeFrom="paragraph">
                        <wp:posOffset>263525</wp:posOffset>
                      </wp:positionV>
                      <wp:extent cx="1838960" cy="0"/>
                      <wp:effectExtent l="0" t="0" r="27940" b="19050"/>
                      <wp:wrapNone/>
                      <wp:docPr id="145207769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96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CD06A" id="Line 3" o:spid="_x0000_s1026" style="position:absolute;z-index:-1989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2.75pt,20.75pt" to="217.5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">
                      <w10:wrap anchorx="page"/>
                    </v:line>
                  </w:pict>
                </mc:Fallback>
              </mc:AlternateContent>
            </w:r>
            <w:r w:rsidRPr="00911E46">
              <w:rPr>
                <w:b/>
                <w:sz w:val="26"/>
                <w:szCs w:val="26"/>
              </w:rPr>
              <w:t>Độc lập - Tự do - Hạnh phúc</w:t>
            </w:r>
          </w:p>
        </w:tc>
      </w:tr>
    </w:tbl>
    <w:p w14:paraId="453A81B7" w14:textId="001C68DC" w:rsidR="00DD35B0" w:rsidRDefault="00DD35B0">
      <w:pPr>
        <w:pStyle w:val="BodyText"/>
        <w:spacing w:before="7"/>
        <w:rPr>
          <w:sz w:val="9"/>
        </w:rPr>
      </w:pPr>
    </w:p>
    <w:p w14:paraId="1844B58F" w14:textId="0D8409FF" w:rsidR="00911E46" w:rsidRPr="00911E46" w:rsidRDefault="00911E46" w:rsidP="002139C2">
      <w:pPr>
        <w:pStyle w:val="Title"/>
        <w:spacing w:before="0"/>
        <w:ind w:left="1259" w:right="0"/>
        <w:jc w:val="right"/>
        <w:rPr>
          <w:b w:val="0"/>
          <w:bCs w:val="0"/>
          <w:i/>
          <w:iCs/>
          <w:sz w:val="26"/>
          <w:szCs w:val="26"/>
        </w:rPr>
      </w:pPr>
      <w:r w:rsidRPr="00911E46">
        <w:rPr>
          <w:b w:val="0"/>
          <w:bCs w:val="0"/>
          <w:i/>
          <w:iCs/>
          <w:sz w:val="26"/>
          <w:szCs w:val="26"/>
        </w:rPr>
        <w:t>Thanh Hóa, ngày     tháng</w:t>
      </w:r>
      <w:r>
        <w:rPr>
          <w:b w:val="0"/>
          <w:bCs w:val="0"/>
          <w:i/>
          <w:iCs/>
          <w:sz w:val="26"/>
          <w:szCs w:val="26"/>
        </w:rPr>
        <w:t xml:space="preserve">   </w:t>
      </w:r>
      <w:r w:rsidRPr="00911E46">
        <w:rPr>
          <w:b w:val="0"/>
          <w:bCs w:val="0"/>
          <w:i/>
          <w:iCs/>
          <w:sz w:val="26"/>
          <w:szCs w:val="26"/>
        </w:rPr>
        <w:t xml:space="preserve"> năm 2024</w:t>
      </w:r>
    </w:p>
    <w:p w14:paraId="3C92D839" w14:textId="77777777" w:rsidR="00911E46" w:rsidRPr="002139C2" w:rsidRDefault="00911E46" w:rsidP="00911E46">
      <w:pPr>
        <w:pStyle w:val="Title"/>
        <w:spacing w:before="0" w:line="240" w:lineRule="auto"/>
        <w:ind w:left="1259" w:right="1230"/>
        <w:rPr>
          <w:sz w:val="6"/>
          <w:szCs w:val="26"/>
        </w:rPr>
      </w:pPr>
    </w:p>
    <w:p w14:paraId="395364B3" w14:textId="77777777" w:rsidR="002E7F4E" w:rsidRDefault="002E7F4E">
      <w:pPr>
        <w:pStyle w:val="Title"/>
        <w:rPr>
          <w:sz w:val="28"/>
          <w:szCs w:val="28"/>
        </w:rPr>
      </w:pPr>
    </w:p>
    <w:p w14:paraId="708F1694" w14:textId="0923B13F" w:rsidR="00DD35B0" w:rsidRPr="002139C2" w:rsidRDefault="0069228F">
      <w:pPr>
        <w:pStyle w:val="Title"/>
        <w:rPr>
          <w:sz w:val="28"/>
          <w:szCs w:val="28"/>
        </w:rPr>
      </w:pPr>
      <w:r w:rsidRPr="002139C2">
        <w:rPr>
          <w:sz w:val="28"/>
          <w:szCs w:val="28"/>
        </w:rPr>
        <w:t>DỰ TOÁN CHI TIẾT</w:t>
      </w:r>
    </w:p>
    <w:p w14:paraId="403AB041" w14:textId="09EE196A" w:rsidR="00911E46" w:rsidRPr="002E7F4E" w:rsidRDefault="000D5757" w:rsidP="002139C2">
      <w:pPr>
        <w:jc w:val="center"/>
        <w:rPr>
          <w:b/>
          <w:bCs/>
          <w:sz w:val="28"/>
          <w:szCs w:val="28"/>
        </w:rPr>
      </w:pPr>
      <w:r w:rsidRPr="002E7F4E">
        <w:rPr>
          <w:b/>
          <w:bCs/>
          <w:sz w:val="28"/>
          <w:szCs w:val="28"/>
        </w:rPr>
        <w:t>Nhiệm vụ xây dựng bản đồ nông hóa phục vụ thâm canh chuyển đổi cơ cấu</w:t>
      </w:r>
    </w:p>
    <w:p w14:paraId="3287889D" w14:textId="77777777" w:rsidR="00911E46" w:rsidRPr="002E7F4E" w:rsidRDefault="000D5757" w:rsidP="002139C2">
      <w:pPr>
        <w:jc w:val="center"/>
        <w:rPr>
          <w:b/>
          <w:bCs/>
          <w:sz w:val="28"/>
          <w:szCs w:val="28"/>
        </w:rPr>
      </w:pPr>
      <w:r w:rsidRPr="002E7F4E">
        <w:rPr>
          <w:b/>
          <w:bCs/>
          <w:sz w:val="28"/>
          <w:szCs w:val="28"/>
        </w:rPr>
        <w:t>cây trồng và quản lý sử dụng bền vững tài nguyên đất sản xuất</w:t>
      </w:r>
      <w:r w:rsidR="00AB029A" w:rsidRPr="002E7F4E">
        <w:rPr>
          <w:b/>
          <w:bCs/>
          <w:sz w:val="28"/>
          <w:szCs w:val="28"/>
        </w:rPr>
        <w:t xml:space="preserve"> </w:t>
      </w:r>
      <w:r w:rsidRPr="002E7F4E">
        <w:rPr>
          <w:b/>
          <w:bCs/>
          <w:sz w:val="28"/>
          <w:szCs w:val="28"/>
        </w:rPr>
        <w:t>nông nghiệp</w:t>
      </w:r>
    </w:p>
    <w:p w14:paraId="2079B9BC" w14:textId="3F9997D1" w:rsidR="00DD35B0" w:rsidRPr="002E7F4E" w:rsidRDefault="000D5757" w:rsidP="002139C2">
      <w:pPr>
        <w:jc w:val="center"/>
        <w:rPr>
          <w:b/>
          <w:bCs/>
          <w:sz w:val="28"/>
          <w:szCs w:val="28"/>
        </w:rPr>
      </w:pPr>
      <w:r w:rsidRPr="002E7F4E">
        <w:rPr>
          <w:b/>
          <w:bCs/>
          <w:sz w:val="28"/>
          <w:szCs w:val="28"/>
        </w:rPr>
        <w:t>tỉnh Thanh Hóa (</w:t>
      </w:r>
      <w:r w:rsidR="00B75846" w:rsidRPr="002E7F4E">
        <w:rPr>
          <w:b/>
          <w:bCs/>
          <w:sz w:val="28"/>
          <w:szCs w:val="28"/>
        </w:rPr>
        <w:t>giai đoạn 2</w:t>
      </w:r>
      <w:r w:rsidRPr="002E7F4E">
        <w:rPr>
          <w:b/>
          <w:bCs/>
          <w:sz w:val="28"/>
          <w:szCs w:val="28"/>
        </w:rPr>
        <w:t>)</w:t>
      </w:r>
    </w:p>
    <w:p w14:paraId="2DCD9302" w14:textId="77777777" w:rsidR="002139C2" w:rsidRDefault="00911E46" w:rsidP="002139C2">
      <w:pPr>
        <w:tabs>
          <w:tab w:val="left" w:pos="1349"/>
        </w:tabs>
        <w:spacing w:after="120"/>
        <w:ind w:firstLine="567"/>
        <w:jc w:val="both"/>
        <w:rPr>
          <w:b/>
          <w:sz w:val="26"/>
          <w:szCs w:val="26"/>
        </w:rPr>
      </w:pPr>
      <w:r w:rsidRPr="00911E46">
        <w:rPr>
          <w:i/>
          <w:iCs/>
          <w:noProof/>
          <w:sz w:val="26"/>
          <w:szCs w:val="26"/>
        </w:rPr>
        <mc:AlternateContent>
          <mc:Choice Requires="wps">
            <w:drawing>
              <wp:anchor distT="0" distB="0" distL="0" distR="0" simplePos="0" relativeHeight="487587840" behindDoc="1" locked="0" layoutInCell="1" allowOverlap="1" wp14:anchorId="0864FF17" wp14:editId="5BFB656A">
                <wp:simplePos x="0" y="0"/>
                <wp:positionH relativeFrom="page">
                  <wp:posOffset>3329305</wp:posOffset>
                </wp:positionH>
                <wp:positionV relativeFrom="paragraph">
                  <wp:posOffset>31115</wp:posOffset>
                </wp:positionV>
                <wp:extent cx="1052195" cy="0"/>
                <wp:effectExtent l="0" t="0" r="0" b="0"/>
                <wp:wrapTopAndBottom/>
                <wp:docPr id="19305693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219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7949DA5" id="Line 2" o:spid="_x0000_s1026" style="position:absolute;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2.15pt,2.45pt" to="3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">
                <w10:wrap type="topAndBottom" anchorx="page"/>
              </v:line>
            </w:pict>
          </mc:Fallback>
        </mc:AlternateContent>
      </w:r>
    </w:p>
    <w:p w14:paraId="78D71DE9" w14:textId="573CEC30" w:rsidR="00DD35B0" w:rsidRPr="002E7F4E" w:rsidRDefault="002E7F4E" w:rsidP="002E7F4E">
      <w:pPr>
        <w:tabs>
          <w:tab w:val="left" w:pos="1349"/>
        </w:tabs>
        <w:spacing w:after="120"/>
        <w:ind w:firstLine="567"/>
        <w:jc w:val="both"/>
        <w:rPr>
          <w:b/>
          <w:sz w:val="28"/>
          <w:szCs w:val="28"/>
        </w:rPr>
      </w:pPr>
      <w:r>
        <w:rPr>
          <w:b/>
          <w:sz w:val="28"/>
          <w:szCs w:val="28"/>
          <w:lang w:val="vi-VN"/>
        </w:rPr>
        <w:t xml:space="preserve"> </w:t>
      </w:r>
      <w:r w:rsidR="00AB029A" w:rsidRPr="002E7F4E">
        <w:rPr>
          <w:b/>
          <w:sz w:val="28"/>
          <w:szCs w:val="28"/>
        </w:rPr>
        <w:t>1. Căn cứ lập dự toán chi</w:t>
      </w:r>
      <w:r w:rsidR="00AB029A" w:rsidRPr="002E7F4E">
        <w:rPr>
          <w:b/>
          <w:spacing w:val="-5"/>
          <w:sz w:val="28"/>
          <w:szCs w:val="28"/>
        </w:rPr>
        <w:t xml:space="preserve"> </w:t>
      </w:r>
      <w:r w:rsidR="00AB029A" w:rsidRPr="002E7F4E">
        <w:rPr>
          <w:b/>
          <w:sz w:val="28"/>
          <w:szCs w:val="28"/>
        </w:rPr>
        <w:t>tiết</w:t>
      </w:r>
    </w:p>
    <w:p w14:paraId="3298A5BC" w14:textId="45BBEAEC" w:rsidR="002E7F4E" w:rsidRPr="00B12067" w:rsidRDefault="002E7F4E" w:rsidP="002E7F4E">
      <w:pPr>
        <w:tabs>
          <w:tab w:val="left" w:pos="1224"/>
        </w:tabs>
        <w:spacing w:after="120"/>
        <w:ind w:firstLine="720"/>
        <w:jc w:val="both"/>
        <w:rPr>
          <w:sz w:val="26"/>
          <w:szCs w:val="26"/>
          <w:lang w:val="vi-VN"/>
        </w:rPr>
      </w:pPr>
      <w:r>
        <w:rPr>
          <w:bCs/>
          <w:color w:val="000000"/>
          <w:sz w:val="28"/>
          <w:szCs w:val="28"/>
          <w:lang w:val="vi-VN"/>
        </w:rPr>
        <w:t xml:space="preserve">- </w:t>
      </w:r>
      <w:r w:rsidRPr="002E7F4E">
        <w:rPr>
          <w:bCs/>
          <w:sz w:val="28"/>
          <w:szCs w:val="28"/>
        </w:rPr>
        <w:t xml:space="preserve">Nghị quyết </w:t>
      </w:r>
      <w:r w:rsidRPr="002E7F4E">
        <w:rPr>
          <w:bCs/>
          <w:sz w:val="28"/>
          <w:szCs w:val="28"/>
          <w:lang w:val="vi-VN"/>
        </w:rPr>
        <w:t xml:space="preserve">số </w:t>
      </w:r>
      <w:r w:rsidRPr="002E7F4E">
        <w:rPr>
          <w:bCs/>
          <w:sz w:val="28"/>
          <w:szCs w:val="28"/>
        </w:rPr>
        <w:t>939/NQ-UBTVQH</w:t>
      </w:r>
      <w:r w:rsidRPr="002E7F4E">
        <w:rPr>
          <w:bCs/>
          <w:sz w:val="28"/>
          <w:szCs w:val="28"/>
          <w:lang w:val="vi-VN"/>
        </w:rPr>
        <w:t xml:space="preserve">15 </w:t>
      </w:r>
      <w:r w:rsidRPr="002E7F4E">
        <w:rPr>
          <w:bCs/>
          <w:sz w:val="28"/>
          <w:szCs w:val="28"/>
        </w:rPr>
        <w:t>ngày 13/12/2023</w:t>
      </w:r>
      <w:r w:rsidRPr="002E7F4E">
        <w:rPr>
          <w:bCs/>
          <w:sz w:val="28"/>
          <w:szCs w:val="28"/>
          <w:lang w:val="vi-VN"/>
        </w:rPr>
        <w:t xml:space="preserve"> của </w:t>
      </w:r>
      <w:r w:rsidRPr="002E7F4E">
        <w:rPr>
          <w:bCs/>
          <w:sz w:val="28"/>
          <w:szCs w:val="28"/>
        </w:rPr>
        <w:t>Ủy ban Thường vụ Quốc hội</w:t>
      </w:r>
      <w:r w:rsidRPr="002E7F4E">
        <w:rPr>
          <w:bCs/>
          <w:sz w:val="28"/>
          <w:szCs w:val="28"/>
          <w:lang w:val="vi-VN"/>
        </w:rPr>
        <w:t xml:space="preserve"> </w:t>
      </w:r>
      <w:r w:rsidRPr="002E7F4E">
        <w:rPr>
          <w:bCs/>
          <w:sz w:val="28"/>
          <w:szCs w:val="28"/>
        </w:rPr>
        <w:t>về việc nhập xã Thiệu Phú vào thị trấn Thiệu Hóa và thành lập thị trấn Hậu Hiền thuộc huyện Thiệu Hóa, tỉnh Thanh Hóa;</w:t>
      </w:r>
      <w:r w:rsidRPr="002E7F4E">
        <w:rPr>
          <w:bCs/>
          <w:sz w:val="28"/>
          <w:szCs w:val="28"/>
          <w:lang w:val="vi-VN"/>
        </w:rPr>
        <w:t xml:space="preserve"> </w:t>
      </w:r>
    </w:p>
    <w:p w14:paraId="6FA371D2" w14:textId="47B9EF57" w:rsidR="00DD35B0" w:rsidRPr="002E7F4E" w:rsidRDefault="00AB029A" w:rsidP="002E7F4E">
      <w:pPr>
        <w:tabs>
          <w:tab w:val="left" w:pos="1162"/>
        </w:tabs>
        <w:spacing w:after="120"/>
        <w:ind w:firstLine="720"/>
        <w:jc w:val="both"/>
        <w:rPr>
          <w:sz w:val="28"/>
          <w:szCs w:val="28"/>
        </w:rPr>
      </w:pPr>
      <w:r w:rsidRPr="002E7F4E">
        <w:rPr>
          <w:sz w:val="28"/>
          <w:szCs w:val="28"/>
        </w:rPr>
        <w:t xml:space="preserve">- Nghị định số </w:t>
      </w:r>
      <w:r w:rsidR="007964EF" w:rsidRPr="002E7F4E">
        <w:rPr>
          <w:sz w:val="28"/>
          <w:szCs w:val="28"/>
        </w:rPr>
        <w:t>24</w:t>
      </w:r>
      <w:r w:rsidRPr="002E7F4E">
        <w:rPr>
          <w:sz w:val="28"/>
          <w:szCs w:val="28"/>
        </w:rPr>
        <w:t>/20</w:t>
      </w:r>
      <w:r w:rsidR="007964EF" w:rsidRPr="002E7F4E">
        <w:rPr>
          <w:sz w:val="28"/>
          <w:szCs w:val="28"/>
        </w:rPr>
        <w:t>2</w:t>
      </w:r>
      <w:r w:rsidRPr="002E7F4E">
        <w:rPr>
          <w:sz w:val="28"/>
          <w:szCs w:val="28"/>
        </w:rPr>
        <w:t>4/NĐ-CP ngày 2</w:t>
      </w:r>
      <w:r w:rsidR="007964EF" w:rsidRPr="002E7F4E">
        <w:rPr>
          <w:sz w:val="28"/>
          <w:szCs w:val="28"/>
        </w:rPr>
        <w:t>7</w:t>
      </w:r>
      <w:r w:rsidRPr="002E7F4E">
        <w:rPr>
          <w:sz w:val="28"/>
          <w:szCs w:val="28"/>
        </w:rPr>
        <w:t>/</w:t>
      </w:r>
      <w:r w:rsidR="007964EF" w:rsidRPr="002E7F4E">
        <w:rPr>
          <w:sz w:val="28"/>
          <w:szCs w:val="28"/>
        </w:rPr>
        <w:t>02</w:t>
      </w:r>
      <w:r w:rsidRPr="002E7F4E">
        <w:rPr>
          <w:sz w:val="28"/>
          <w:szCs w:val="28"/>
        </w:rPr>
        <w:t>/20</w:t>
      </w:r>
      <w:r w:rsidR="007964EF" w:rsidRPr="002E7F4E">
        <w:rPr>
          <w:sz w:val="28"/>
          <w:szCs w:val="28"/>
        </w:rPr>
        <w:t>2</w:t>
      </w:r>
      <w:r w:rsidRPr="002E7F4E">
        <w:rPr>
          <w:sz w:val="28"/>
          <w:szCs w:val="28"/>
        </w:rPr>
        <w:t xml:space="preserve">4 của Chính phủ quy định chi tiết một số điều </w:t>
      </w:r>
      <w:r w:rsidR="007964EF" w:rsidRPr="002E7F4E">
        <w:rPr>
          <w:sz w:val="28"/>
          <w:szCs w:val="28"/>
        </w:rPr>
        <w:t xml:space="preserve">và biện pháp thi hành </w:t>
      </w:r>
      <w:r w:rsidRPr="002E7F4E">
        <w:rPr>
          <w:sz w:val="28"/>
          <w:szCs w:val="28"/>
        </w:rPr>
        <w:t>Luật đấu thầu về lựa chọn nhà</w:t>
      </w:r>
      <w:r w:rsidRPr="002E7F4E">
        <w:rPr>
          <w:spacing w:val="-17"/>
          <w:sz w:val="28"/>
          <w:szCs w:val="28"/>
        </w:rPr>
        <w:t xml:space="preserve"> </w:t>
      </w:r>
      <w:r w:rsidRPr="002E7F4E">
        <w:rPr>
          <w:sz w:val="28"/>
          <w:szCs w:val="28"/>
        </w:rPr>
        <w:t>thầu;</w:t>
      </w:r>
    </w:p>
    <w:p w14:paraId="6C5280FE" w14:textId="62176DC5" w:rsidR="00DD35B0" w:rsidRPr="002E7F4E" w:rsidRDefault="00AB029A" w:rsidP="002E7F4E">
      <w:pPr>
        <w:tabs>
          <w:tab w:val="left" w:pos="1164"/>
        </w:tabs>
        <w:spacing w:after="120"/>
        <w:ind w:firstLine="720"/>
        <w:jc w:val="both"/>
        <w:rPr>
          <w:sz w:val="28"/>
          <w:szCs w:val="28"/>
        </w:rPr>
      </w:pPr>
      <w:r w:rsidRPr="002E7F4E">
        <w:rPr>
          <w:sz w:val="28"/>
          <w:szCs w:val="28"/>
        </w:rPr>
        <w:t>- Tiêu chuẩn Quốc gia TCVN 9487:2012 về Quy trình điều tra, lập bản đồ đất tỷ lệ trung bình và lớn; TCVN 8409:2012 về Quy trình đánh giá đất sản xuất nông nghiệp của Bộ Nông nghiệp và</w:t>
      </w:r>
      <w:r w:rsidRPr="002E7F4E">
        <w:rPr>
          <w:spacing w:val="-14"/>
          <w:sz w:val="28"/>
          <w:szCs w:val="28"/>
        </w:rPr>
        <w:t xml:space="preserve"> </w:t>
      </w:r>
      <w:r w:rsidRPr="002E7F4E">
        <w:rPr>
          <w:sz w:val="28"/>
          <w:szCs w:val="28"/>
        </w:rPr>
        <w:t>PTNT;</w:t>
      </w:r>
    </w:p>
    <w:p w14:paraId="342B8C48" w14:textId="1D4D0D26" w:rsidR="00DD35B0" w:rsidRPr="002E7F4E" w:rsidRDefault="00AB029A" w:rsidP="002E7F4E">
      <w:pPr>
        <w:tabs>
          <w:tab w:val="left" w:pos="1169"/>
        </w:tabs>
        <w:spacing w:after="120"/>
        <w:ind w:firstLine="720"/>
        <w:jc w:val="both"/>
        <w:rPr>
          <w:sz w:val="28"/>
          <w:szCs w:val="28"/>
          <w:lang w:val="vi-VN"/>
        </w:rPr>
      </w:pPr>
      <w:r w:rsidRPr="002E7F4E">
        <w:rPr>
          <w:sz w:val="28"/>
          <w:szCs w:val="28"/>
        </w:rPr>
        <w:t xml:space="preserve">- Thông tư của Bộ Tài nguyên và Môi trường: </w:t>
      </w:r>
      <w:r w:rsidR="007964EF" w:rsidRPr="002E7F4E">
        <w:rPr>
          <w:sz w:val="28"/>
          <w:szCs w:val="28"/>
        </w:rPr>
        <w:t xml:space="preserve">số 60/2015/TT-BTNMT ngày 15/12/2015 quy định về kỹ thuật điều tra, đánh giá đất đai; </w:t>
      </w:r>
      <w:r w:rsidRPr="002E7F4E">
        <w:rPr>
          <w:sz w:val="28"/>
          <w:szCs w:val="28"/>
        </w:rPr>
        <w:t>số 33/2016/TT-BTNMT ngày 07/11/2016 ban hành định mức kinh tế - kỹ thuật điều tra, đánh giá đất đai;</w:t>
      </w:r>
      <w:r w:rsidR="00A24717" w:rsidRPr="002E7F4E">
        <w:rPr>
          <w:sz w:val="28"/>
          <w:szCs w:val="28"/>
        </w:rPr>
        <w:t xml:space="preserve"> số 26/2014/TT- BTNMT ngày 28/5/2014 quy định quy trình và định </w:t>
      </w:r>
      <w:r w:rsidR="00A24717" w:rsidRPr="002E7F4E">
        <w:rPr>
          <w:spacing w:val="-3"/>
          <w:sz w:val="28"/>
          <w:szCs w:val="28"/>
        </w:rPr>
        <w:t xml:space="preserve">mức </w:t>
      </w:r>
      <w:r w:rsidR="00A24717" w:rsidRPr="002E7F4E">
        <w:rPr>
          <w:sz w:val="28"/>
          <w:szCs w:val="28"/>
        </w:rPr>
        <w:t>kinh tế - kỹ thuật xây dựng cơ sở dữ liệu tài nguyên và môi trường;</w:t>
      </w:r>
      <w:r w:rsidR="009A56DB" w:rsidRPr="002E7F4E">
        <w:rPr>
          <w:sz w:val="28"/>
          <w:szCs w:val="28"/>
          <w:lang w:val="vi-VN"/>
        </w:rPr>
        <w:t xml:space="preserve"> Thông tư số 13/2019/TT-BTNMT ngày 07/8/2019.</w:t>
      </w:r>
    </w:p>
    <w:p w14:paraId="05B17150" w14:textId="68024DBC" w:rsidR="00DD35B0" w:rsidRPr="002E7F4E" w:rsidRDefault="00AB029A" w:rsidP="002E7F4E">
      <w:pPr>
        <w:tabs>
          <w:tab w:val="left" w:pos="1164"/>
        </w:tabs>
        <w:spacing w:after="120"/>
        <w:ind w:firstLine="720"/>
        <w:jc w:val="both"/>
        <w:rPr>
          <w:sz w:val="28"/>
          <w:szCs w:val="28"/>
        </w:rPr>
      </w:pPr>
      <w:r w:rsidRPr="002E7F4E">
        <w:rPr>
          <w:sz w:val="28"/>
          <w:szCs w:val="28"/>
        </w:rPr>
        <w:t>- Thông tư số 40/2017/TT-BTC ngày 28/04/2017 của Bộ Tài chính về việc quy định chế độ công tác phí, chế độ hội</w:t>
      </w:r>
      <w:r w:rsidRPr="002E7F4E">
        <w:rPr>
          <w:spacing w:val="-22"/>
          <w:sz w:val="28"/>
          <w:szCs w:val="28"/>
        </w:rPr>
        <w:t xml:space="preserve"> </w:t>
      </w:r>
      <w:r w:rsidRPr="002E7F4E">
        <w:rPr>
          <w:sz w:val="28"/>
          <w:szCs w:val="28"/>
        </w:rPr>
        <w:t>nghị;</w:t>
      </w:r>
    </w:p>
    <w:p w14:paraId="0354C4A9" w14:textId="3B6D098D" w:rsidR="00DD35B0" w:rsidRPr="002E7F4E" w:rsidRDefault="00AB029A" w:rsidP="002E7F4E">
      <w:pPr>
        <w:tabs>
          <w:tab w:val="left" w:pos="1224"/>
        </w:tabs>
        <w:spacing w:after="120"/>
        <w:ind w:firstLine="720"/>
        <w:jc w:val="both"/>
        <w:rPr>
          <w:spacing w:val="-4"/>
          <w:sz w:val="28"/>
          <w:szCs w:val="28"/>
        </w:rPr>
      </w:pPr>
      <w:r w:rsidRPr="002E7F4E">
        <w:rPr>
          <w:spacing w:val="-4"/>
          <w:sz w:val="28"/>
          <w:szCs w:val="28"/>
        </w:rPr>
        <w:t>- Quyết định số 1979/QĐ-TNMT ngày 31/7/2019 của Bộ Tài nguyên và Môi trường về việc Ban hành bộ đơn giá sản phẩm, dịch vụ sự nghiệp công lĩnh vực đất đai do Bộ Tài nguyên và Môi trường đặt hàng, giao kế hoạch sử dụng ngân sách nhà nước năm 2019;</w:t>
      </w:r>
    </w:p>
    <w:p w14:paraId="6FCF92E8" w14:textId="61144169" w:rsidR="007964EF" w:rsidRPr="002E7F4E" w:rsidRDefault="00AB029A" w:rsidP="002E7F4E">
      <w:pPr>
        <w:tabs>
          <w:tab w:val="left" w:pos="1181"/>
        </w:tabs>
        <w:spacing w:after="120"/>
        <w:ind w:firstLine="720"/>
        <w:jc w:val="both"/>
        <w:rPr>
          <w:spacing w:val="-2"/>
          <w:sz w:val="28"/>
          <w:szCs w:val="28"/>
        </w:rPr>
      </w:pPr>
      <w:r w:rsidRPr="002E7F4E">
        <w:rPr>
          <w:spacing w:val="-2"/>
          <w:sz w:val="28"/>
          <w:szCs w:val="28"/>
        </w:rPr>
        <w:t xml:space="preserve">- </w:t>
      </w:r>
      <w:r w:rsidR="007964EF" w:rsidRPr="002E7F4E">
        <w:rPr>
          <w:spacing w:val="-2"/>
          <w:sz w:val="28"/>
          <w:szCs w:val="28"/>
        </w:rPr>
        <w:t>Quyết định số 19/2020/QĐ-UBND ngày 07/5/2020 của UBND tỉnh về việc Ban hành bộ đơn giá sản phẩm hoạt động quan trắc môi trường trên địa bàn tỉnh Thanh Hóa;</w:t>
      </w:r>
    </w:p>
    <w:p w14:paraId="74286262" w14:textId="573DE133" w:rsidR="00A24717" w:rsidRPr="002E7F4E" w:rsidRDefault="00AB029A" w:rsidP="002E7F4E">
      <w:pPr>
        <w:tabs>
          <w:tab w:val="left" w:pos="1224"/>
        </w:tabs>
        <w:spacing w:after="120"/>
        <w:ind w:firstLine="720"/>
        <w:jc w:val="both"/>
        <w:rPr>
          <w:sz w:val="28"/>
          <w:szCs w:val="28"/>
          <w:lang w:val="vi-VN"/>
        </w:rPr>
      </w:pPr>
      <w:r w:rsidRPr="002E7F4E">
        <w:rPr>
          <w:sz w:val="28"/>
          <w:szCs w:val="28"/>
        </w:rPr>
        <w:t xml:space="preserve">- </w:t>
      </w:r>
      <w:r w:rsidR="00A24717" w:rsidRPr="002E7F4E">
        <w:rPr>
          <w:sz w:val="28"/>
          <w:szCs w:val="28"/>
        </w:rPr>
        <w:t xml:space="preserve">Nghị quyết </w:t>
      </w:r>
      <w:r w:rsidR="00911E46" w:rsidRPr="002E7F4E">
        <w:rPr>
          <w:sz w:val="28"/>
          <w:szCs w:val="28"/>
        </w:rPr>
        <w:t xml:space="preserve">của Hội đồng nhân dân tỉnh: </w:t>
      </w:r>
      <w:r w:rsidR="00A24717" w:rsidRPr="002E7F4E">
        <w:rPr>
          <w:sz w:val="28"/>
          <w:szCs w:val="28"/>
        </w:rPr>
        <w:t>số 18/2024/NQ-HĐND ngày 14/3/2024 về việc quy định định mức lập dự toán kinh phí ngân sách nhà nước thực hiện nhiệm vụ khoa học và công nghệ trên địa bàn tỉnh Thanh Hóa</w:t>
      </w:r>
      <w:r w:rsidR="007964EF" w:rsidRPr="002E7F4E">
        <w:rPr>
          <w:sz w:val="28"/>
          <w:szCs w:val="28"/>
        </w:rPr>
        <w:t>;</w:t>
      </w:r>
      <w:r w:rsidR="00911E46" w:rsidRPr="002E7F4E">
        <w:rPr>
          <w:sz w:val="28"/>
          <w:szCs w:val="28"/>
        </w:rPr>
        <w:t xml:space="preserve"> </w:t>
      </w:r>
      <w:r w:rsidR="00B12067" w:rsidRPr="002E7F4E">
        <w:rPr>
          <w:bCs/>
          <w:sz w:val="28"/>
          <w:szCs w:val="28"/>
          <w:lang w:val="vi-VN"/>
        </w:rPr>
        <w:t xml:space="preserve">số 29/2024/NQ-HĐND ngày 10/7/2024 của Hội đồng nhân dân tỉnh về sửa đổi, bổ sung một số nội dung tại Điều 1 Nghị quyết </w:t>
      </w:r>
      <w:r w:rsidR="00B12067" w:rsidRPr="002E7F4E">
        <w:rPr>
          <w:bCs/>
          <w:sz w:val="28"/>
          <w:szCs w:val="28"/>
        </w:rPr>
        <w:t>số 64/2017/NQ-HĐND ngày 12/7/2017 của Hội đồng nhân dân tỉnh</w:t>
      </w:r>
      <w:r w:rsidR="00B12067" w:rsidRPr="002E7F4E">
        <w:rPr>
          <w:bCs/>
          <w:sz w:val="28"/>
          <w:szCs w:val="28"/>
          <w:lang w:val="vi-VN"/>
        </w:rPr>
        <w:t xml:space="preserve">; </w:t>
      </w:r>
      <w:r w:rsidR="00911E46" w:rsidRPr="002E7F4E">
        <w:rPr>
          <w:sz w:val="28"/>
          <w:szCs w:val="28"/>
        </w:rPr>
        <w:t xml:space="preserve">số 64/2017/NQ-HĐND ngày 12/7/2017 </w:t>
      </w:r>
      <w:r w:rsidR="00911E46" w:rsidRPr="002E7F4E">
        <w:rPr>
          <w:sz w:val="28"/>
          <w:szCs w:val="28"/>
        </w:rPr>
        <w:lastRenderedPageBreak/>
        <w:t>về việc quy định định mức lập dự toán kinh phí ngân sách nhà nước thực hiện nhiệm vụ khoa học và công nghệ trên địa bàn tỉnh Thanh Hóa;</w:t>
      </w:r>
      <w:r w:rsidR="00B12067" w:rsidRPr="002E7F4E">
        <w:rPr>
          <w:sz w:val="28"/>
          <w:szCs w:val="28"/>
          <w:lang w:val="vi-VN"/>
        </w:rPr>
        <w:t xml:space="preserve"> </w:t>
      </w:r>
      <w:r w:rsidR="002E7F4E" w:rsidRPr="002E7F4E">
        <w:rPr>
          <w:bCs/>
          <w:sz w:val="28"/>
          <w:szCs w:val="28"/>
          <w:lang w:val="vi-VN"/>
        </w:rPr>
        <w:t>Nghị Quyết số 564/NQ-HĐND ngày 30/7/2024 về việc tán thành chủ trương sắp xếp đơn vị hành chính cấp huyện, cấp xã giai đoạn 2023-2025 của tỉnh Thanh Hóa</w:t>
      </w:r>
      <w:r w:rsidR="002E7F4E">
        <w:rPr>
          <w:bCs/>
          <w:sz w:val="28"/>
          <w:szCs w:val="28"/>
          <w:lang w:val="vi-VN"/>
        </w:rPr>
        <w:t>;</w:t>
      </w:r>
    </w:p>
    <w:p w14:paraId="0B638BD8" w14:textId="4ED912E4" w:rsidR="00DD35B0" w:rsidRPr="002E7F4E" w:rsidRDefault="00AB029A" w:rsidP="002E7F4E">
      <w:pPr>
        <w:tabs>
          <w:tab w:val="left" w:pos="1207"/>
        </w:tabs>
        <w:spacing w:after="120"/>
        <w:ind w:firstLine="720"/>
        <w:jc w:val="both"/>
        <w:rPr>
          <w:sz w:val="28"/>
          <w:szCs w:val="28"/>
        </w:rPr>
      </w:pPr>
      <w:r w:rsidRPr="002E7F4E">
        <w:rPr>
          <w:sz w:val="28"/>
          <w:szCs w:val="28"/>
        </w:rPr>
        <w:t xml:space="preserve">- Quyết định số </w:t>
      </w:r>
      <w:r w:rsidR="00A24717" w:rsidRPr="002E7F4E">
        <w:rPr>
          <w:sz w:val="28"/>
          <w:szCs w:val="28"/>
        </w:rPr>
        <w:t>1521</w:t>
      </w:r>
      <w:r w:rsidRPr="002E7F4E">
        <w:rPr>
          <w:sz w:val="28"/>
          <w:szCs w:val="28"/>
        </w:rPr>
        <w:t>/QĐ-UBND ngày 1</w:t>
      </w:r>
      <w:r w:rsidR="00A24717" w:rsidRPr="002E7F4E">
        <w:rPr>
          <w:sz w:val="28"/>
          <w:szCs w:val="28"/>
        </w:rPr>
        <w:t>7</w:t>
      </w:r>
      <w:r w:rsidRPr="002E7F4E">
        <w:rPr>
          <w:sz w:val="28"/>
          <w:szCs w:val="28"/>
        </w:rPr>
        <w:t>/</w:t>
      </w:r>
      <w:r w:rsidR="00A24717" w:rsidRPr="002E7F4E">
        <w:rPr>
          <w:sz w:val="28"/>
          <w:szCs w:val="28"/>
        </w:rPr>
        <w:t>4</w:t>
      </w:r>
      <w:r w:rsidRPr="002E7F4E">
        <w:rPr>
          <w:sz w:val="28"/>
          <w:szCs w:val="28"/>
        </w:rPr>
        <w:t>/202</w:t>
      </w:r>
      <w:r w:rsidR="00A24717" w:rsidRPr="002E7F4E">
        <w:rPr>
          <w:sz w:val="28"/>
          <w:szCs w:val="28"/>
        </w:rPr>
        <w:t>4</w:t>
      </w:r>
      <w:r w:rsidRPr="002E7F4E">
        <w:rPr>
          <w:sz w:val="28"/>
          <w:szCs w:val="28"/>
        </w:rPr>
        <w:t xml:space="preserve"> của Chủ tịch UBND tỉnh về việc phê duyệt nhiệm vụ xây dựng bản đồ nông hóa phục vụ thâm canh chuyển đổi cơ cấu cây trồng và quản lý sử dụng bền vững </w:t>
      </w:r>
      <w:r w:rsidRPr="002E7F4E">
        <w:rPr>
          <w:spacing w:val="2"/>
          <w:sz w:val="28"/>
          <w:szCs w:val="28"/>
        </w:rPr>
        <w:t xml:space="preserve">tài </w:t>
      </w:r>
      <w:r w:rsidRPr="002E7F4E">
        <w:rPr>
          <w:sz w:val="28"/>
          <w:szCs w:val="28"/>
        </w:rPr>
        <w:t>nguyên đất sản xuất nông nghiệp tỉnh Thanh Hóa (</w:t>
      </w:r>
      <w:r w:rsidR="00B75846" w:rsidRPr="002E7F4E">
        <w:rPr>
          <w:sz w:val="28"/>
          <w:szCs w:val="28"/>
        </w:rPr>
        <w:t>giai đoạn 2</w:t>
      </w:r>
      <w:r w:rsidR="00117165" w:rsidRPr="002E7F4E">
        <w:rPr>
          <w:sz w:val="28"/>
          <w:szCs w:val="28"/>
        </w:rPr>
        <w:t>);</w:t>
      </w:r>
    </w:p>
    <w:p w14:paraId="12717347" w14:textId="2733EACF" w:rsidR="00692B0F" w:rsidRDefault="00692B0F" w:rsidP="002E7F4E">
      <w:pPr>
        <w:tabs>
          <w:tab w:val="left" w:pos="1207"/>
        </w:tabs>
        <w:spacing w:after="120"/>
        <w:ind w:firstLine="720"/>
        <w:jc w:val="both"/>
        <w:rPr>
          <w:color w:val="000000"/>
          <w:sz w:val="28"/>
          <w:szCs w:val="28"/>
          <w:lang w:val="vi-VN"/>
        </w:rPr>
      </w:pPr>
      <w:r w:rsidRPr="002E7F4E">
        <w:rPr>
          <w:color w:val="000000"/>
          <w:sz w:val="28"/>
          <w:szCs w:val="28"/>
          <w:lang w:val="vi-VN"/>
        </w:rPr>
        <w:t>- Công văn số 7428</w:t>
      </w:r>
      <w:r w:rsidRPr="002E7F4E">
        <w:rPr>
          <w:sz w:val="28"/>
          <w:szCs w:val="28"/>
        </w:rPr>
        <w:t>/STNMT-QLĐĐ</w:t>
      </w:r>
      <w:r w:rsidRPr="002E7F4E">
        <w:rPr>
          <w:sz w:val="28"/>
          <w:szCs w:val="28"/>
          <w:lang w:val="vi-VN"/>
        </w:rPr>
        <w:t xml:space="preserve"> ngày 16/8/2024</w:t>
      </w:r>
      <w:r w:rsidRPr="002E7F4E">
        <w:rPr>
          <w:color w:val="000000"/>
          <w:sz w:val="28"/>
          <w:szCs w:val="28"/>
          <w:lang w:val="vi-VN"/>
        </w:rPr>
        <w:t xml:space="preserve"> của Sở Tài nguyên và Môi trường </w:t>
      </w:r>
      <w:r w:rsidR="002139C2" w:rsidRPr="002E7F4E">
        <w:rPr>
          <w:color w:val="000000"/>
          <w:sz w:val="28"/>
          <w:szCs w:val="28"/>
          <w:lang w:val="vi-VN"/>
        </w:rPr>
        <w:t xml:space="preserve">về việc </w:t>
      </w:r>
      <w:r w:rsidRPr="002E7F4E">
        <w:rPr>
          <w:color w:val="000000"/>
          <w:sz w:val="28"/>
          <w:szCs w:val="28"/>
        </w:rPr>
        <w:t>tham gia ý kiến dự toán kinh phí thực hiện nhiệm vụ xây dựng bản đồ nông hóa phục vụ thâm canh chuyển đổi cơ cấu cây trồng và quản lý sử dụng bền vững tài nguyên đất sản xuất nông nghiệp tỉnh Thanh Hóa (giai đoạn 2)</w:t>
      </w:r>
      <w:r w:rsidRPr="002E7F4E">
        <w:rPr>
          <w:color w:val="000000"/>
          <w:sz w:val="28"/>
          <w:szCs w:val="28"/>
          <w:lang w:val="vi-VN"/>
        </w:rPr>
        <w:t>.</w:t>
      </w:r>
    </w:p>
    <w:p w14:paraId="0DC3DC3F" w14:textId="2E53DCC4" w:rsidR="00381E4E" w:rsidRDefault="00381E4E" w:rsidP="002E7F4E">
      <w:pPr>
        <w:tabs>
          <w:tab w:val="left" w:pos="1207"/>
        </w:tabs>
        <w:spacing w:after="120"/>
        <w:ind w:firstLine="720"/>
        <w:jc w:val="both"/>
        <w:rPr>
          <w:color w:val="000000"/>
          <w:sz w:val="28"/>
          <w:szCs w:val="28"/>
          <w:lang w:val="vi-VN"/>
        </w:rPr>
      </w:pPr>
      <w:r>
        <w:rPr>
          <w:color w:val="000000"/>
          <w:sz w:val="28"/>
          <w:szCs w:val="28"/>
          <w:lang w:val="vi-VN"/>
        </w:rPr>
        <w:t xml:space="preserve">- Chứng thư số 358/2024/2308.6 ngày 23/8/2024 về thẩm định giá dự toán </w:t>
      </w:r>
      <w:r w:rsidRPr="002E7F4E">
        <w:rPr>
          <w:color w:val="000000"/>
          <w:sz w:val="28"/>
          <w:szCs w:val="28"/>
        </w:rPr>
        <w:t>kinh phí thực hiện nhiệm vụ xây dựng bản đồ nông hóa phục vụ thâm canh chuyển đổi cơ cấu cây trồng và quản lý sử dụng bền vững tài nguyên đất sản xuất nông nghiệp tỉnh Thanh Hóa (giai đoạn 2)</w:t>
      </w:r>
      <w:r>
        <w:rPr>
          <w:color w:val="000000"/>
          <w:sz w:val="28"/>
          <w:szCs w:val="28"/>
          <w:lang w:val="vi-VN"/>
        </w:rPr>
        <w:t>.</w:t>
      </w:r>
    </w:p>
    <w:p w14:paraId="25D8DBD0" w14:textId="4FB4B6E2" w:rsidR="00381E4E" w:rsidRPr="00381E4E" w:rsidRDefault="00381E4E" w:rsidP="002E7F4E">
      <w:pPr>
        <w:tabs>
          <w:tab w:val="left" w:pos="1207"/>
        </w:tabs>
        <w:spacing w:after="120"/>
        <w:ind w:firstLine="720"/>
        <w:jc w:val="both"/>
        <w:rPr>
          <w:color w:val="000000"/>
          <w:sz w:val="28"/>
          <w:szCs w:val="28"/>
          <w:lang w:val="vi-VN"/>
        </w:rPr>
      </w:pPr>
      <w:r>
        <w:rPr>
          <w:color w:val="000000"/>
          <w:sz w:val="28"/>
          <w:szCs w:val="28"/>
          <w:lang w:val="vi-VN"/>
        </w:rPr>
        <w:t xml:space="preserve">- Báo giá </w:t>
      </w:r>
      <w:r>
        <w:rPr>
          <w:bCs/>
          <w:color w:val="000000"/>
          <w:sz w:val="28"/>
          <w:szCs w:val="28"/>
          <w:lang w:val="vi-VN"/>
        </w:rPr>
        <w:t>v</w:t>
      </w:r>
      <w:r w:rsidRPr="00381E4E">
        <w:rPr>
          <w:bCs/>
          <w:color w:val="000000"/>
          <w:sz w:val="28"/>
          <w:szCs w:val="28"/>
        </w:rPr>
        <w:t>ề chi phí mua vật tư, dụng cụ, thiết bị phục vụ điều tra khảo sát; in sản phẩm giao nộp (Bản đồ, báo cáo các loại)</w:t>
      </w:r>
      <w:r>
        <w:rPr>
          <w:bCs/>
          <w:color w:val="000000"/>
          <w:sz w:val="28"/>
          <w:szCs w:val="28"/>
          <w:lang w:val="vi-VN"/>
        </w:rPr>
        <w:t>; c</w:t>
      </w:r>
      <w:r w:rsidRPr="00381E4E">
        <w:rPr>
          <w:bCs/>
          <w:color w:val="000000"/>
          <w:sz w:val="28"/>
          <w:szCs w:val="28"/>
          <w:lang w:val="vi-VN"/>
        </w:rPr>
        <w:t>hi phí lập HSMT, đánh gía hồ sơ dự thầu</w:t>
      </w:r>
      <w:r>
        <w:rPr>
          <w:bCs/>
          <w:color w:val="000000"/>
          <w:sz w:val="28"/>
          <w:szCs w:val="28"/>
          <w:lang w:val="vi-VN"/>
        </w:rPr>
        <w:t>; c</w:t>
      </w:r>
      <w:r w:rsidRPr="00381E4E">
        <w:rPr>
          <w:bCs/>
          <w:color w:val="000000"/>
          <w:sz w:val="28"/>
          <w:szCs w:val="28"/>
          <w:lang w:val="vi-VN"/>
        </w:rPr>
        <w:t>hi phí thẩm định HSMT, thẩm định kết quả lựa chọn nhà thầu</w:t>
      </w:r>
      <w:r>
        <w:rPr>
          <w:bCs/>
          <w:color w:val="000000"/>
          <w:sz w:val="28"/>
          <w:szCs w:val="28"/>
          <w:lang w:val="vi-VN"/>
        </w:rPr>
        <w:t xml:space="preserve"> </w:t>
      </w:r>
      <w:r w:rsidRPr="003552F9">
        <w:rPr>
          <w:bCs/>
          <w:i/>
          <w:color w:val="000000"/>
          <w:sz w:val="28"/>
          <w:szCs w:val="28"/>
          <w:lang w:val="vi-VN"/>
        </w:rPr>
        <w:t>(gửi kèm theo)</w:t>
      </w:r>
      <w:r>
        <w:rPr>
          <w:bCs/>
          <w:color w:val="000000"/>
          <w:sz w:val="28"/>
          <w:szCs w:val="28"/>
          <w:lang w:val="vi-VN"/>
        </w:rPr>
        <w:t>.</w:t>
      </w:r>
    </w:p>
    <w:p w14:paraId="548293B0" w14:textId="39E02185" w:rsidR="000D4EF7" w:rsidRPr="00C77DBE" w:rsidRDefault="00AB029A" w:rsidP="002E7F4E">
      <w:pPr>
        <w:tabs>
          <w:tab w:val="left" w:pos="1207"/>
        </w:tabs>
        <w:spacing w:after="120"/>
        <w:ind w:firstLine="720"/>
        <w:jc w:val="both"/>
        <w:rPr>
          <w:sz w:val="28"/>
          <w:szCs w:val="28"/>
        </w:rPr>
      </w:pPr>
      <w:r w:rsidRPr="00C77DBE">
        <w:rPr>
          <w:b/>
          <w:bCs/>
          <w:sz w:val="28"/>
          <w:szCs w:val="28"/>
        </w:rPr>
        <w:t xml:space="preserve">2. Kinh phí thực hiện: </w:t>
      </w:r>
      <w:r w:rsidR="000D4EF7" w:rsidRPr="00C77DBE">
        <w:rPr>
          <w:b/>
          <w:bCs/>
          <w:sz w:val="28"/>
          <w:szCs w:val="28"/>
        </w:rPr>
        <w:t>28.</w:t>
      </w:r>
      <w:r w:rsidR="00C77DBE" w:rsidRPr="00C77DBE">
        <w:rPr>
          <w:b/>
          <w:bCs/>
          <w:sz w:val="28"/>
          <w:szCs w:val="28"/>
          <w:lang w:val="vi-VN"/>
        </w:rPr>
        <w:t>2</w:t>
      </w:r>
      <w:r w:rsidR="009D757F">
        <w:rPr>
          <w:b/>
          <w:bCs/>
          <w:sz w:val="28"/>
          <w:szCs w:val="28"/>
          <w:lang w:val="vi-VN"/>
        </w:rPr>
        <w:t>30</w:t>
      </w:r>
      <w:r w:rsidR="004F619E" w:rsidRPr="00C77DBE">
        <w:rPr>
          <w:b/>
          <w:bCs/>
          <w:sz w:val="28"/>
          <w:szCs w:val="28"/>
        </w:rPr>
        <w:t>.</w:t>
      </w:r>
      <w:r w:rsidR="009D757F">
        <w:rPr>
          <w:b/>
          <w:bCs/>
          <w:sz w:val="28"/>
          <w:szCs w:val="28"/>
          <w:lang w:val="vi-VN"/>
        </w:rPr>
        <w:t>813</w:t>
      </w:r>
      <w:r w:rsidR="00C77DBE" w:rsidRPr="00C77DBE">
        <w:rPr>
          <w:b/>
          <w:bCs/>
          <w:sz w:val="28"/>
          <w:szCs w:val="28"/>
          <w:lang w:val="vi-VN"/>
        </w:rPr>
        <w:t>.</w:t>
      </w:r>
      <w:r w:rsidR="009D757F">
        <w:rPr>
          <w:b/>
          <w:bCs/>
          <w:sz w:val="28"/>
          <w:szCs w:val="28"/>
          <w:lang w:val="vi-VN"/>
        </w:rPr>
        <w:t>256</w:t>
      </w:r>
      <w:r w:rsidR="004F619E" w:rsidRPr="00C77DBE">
        <w:rPr>
          <w:b/>
          <w:bCs/>
          <w:sz w:val="28"/>
          <w:szCs w:val="28"/>
          <w:lang w:val="vi-VN"/>
        </w:rPr>
        <w:t xml:space="preserve"> </w:t>
      </w:r>
      <w:r w:rsidRPr="00C77DBE">
        <w:rPr>
          <w:sz w:val="28"/>
          <w:szCs w:val="28"/>
        </w:rPr>
        <w:t xml:space="preserve">đồng (Bằng chữ: </w:t>
      </w:r>
      <w:r w:rsidR="000D4EF7" w:rsidRPr="00C77DBE">
        <w:rPr>
          <w:sz w:val="28"/>
          <w:szCs w:val="28"/>
        </w:rPr>
        <w:t>Hai</w:t>
      </w:r>
      <w:r w:rsidR="00A24717" w:rsidRPr="00C77DBE">
        <w:rPr>
          <w:sz w:val="28"/>
          <w:szCs w:val="28"/>
        </w:rPr>
        <w:t xml:space="preserve"> mươi </w:t>
      </w:r>
      <w:r w:rsidR="000D4EF7" w:rsidRPr="00C77DBE">
        <w:rPr>
          <w:sz w:val="28"/>
          <w:szCs w:val="28"/>
        </w:rPr>
        <w:t>tám</w:t>
      </w:r>
      <w:r w:rsidR="00A24717" w:rsidRPr="00C77DBE">
        <w:rPr>
          <w:sz w:val="28"/>
          <w:szCs w:val="28"/>
        </w:rPr>
        <w:t xml:space="preserve"> tỷ</w:t>
      </w:r>
      <w:r w:rsidR="009430CB" w:rsidRPr="00C77DBE">
        <w:rPr>
          <w:sz w:val="28"/>
          <w:szCs w:val="28"/>
        </w:rPr>
        <w:t>,</w:t>
      </w:r>
      <w:r w:rsidR="00A24717" w:rsidRPr="00C77DBE">
        <w:rPr>
          <w:sz w:val="28"/>
          <w:szCs w:val="28"/>
        </w:rPr>
        <w:t xml:space="preserve"> </w:t>
      </w:r>
      <w:r w:rsidR="00C77DBE" w:rsidRPr="00C77DBE">
        <w:rPr>
          <w:sz w:val="28"/>
          <w:szCs w:val="28"/>
          <w:lang w:val="vi-VN"/>
        </w:rPr>
        <w:t xml:space="preserve">hai trăm </w:t>
      </w:r>
      <w:r w:rsidR="00B24C9F">
        <w:rPr>
          <w:sz w:val="28"/>
          <w:szCs w:val="28"/>
          <w:lang w:val="vi-VN"/>
        </w:rPr>
        <w:t>ba</w:t>
      </w:r>
      <w:r w:rsidR="00B24C9F">
        <w:rPr>
          <w:sz w:val="28"/>
          <w:szCs w:val="28"/>
          <w:lang w:val="vi-VN"/>
        </w:rPr>
        <w:t xml:space="preserve"> </w:t>
      </w:r>
      <w:r w:rsidR="009D757F">
        <w:rPr>
          <w:sz w:val="28"/>
          <w:szCs w:val="28"/>
          <w:lang w:val="vi-VN"/>
        </w:rPr>
        <w:t>mươi triệu, tám trăm mười ba nghìn, hai trăm</w:t>
      </w:r>
      <w:bookmarkStart w:id="0" w:name="_GoBack"/>
      <w:bookmarkEnd w:id="0"/>
      <w:r w:rsidR="009D757F">
        <w:rPr>
          <w:sz w:val="28"/>
          <w:szCs w:val="28"/>
          <w:lang w:val="vi-VN"/>
        </w:rPr>
        <w:t xml:space="preserve"> năm sáu đồng</w:t>
      </w:r>
      <w:r w:rsidRPr="00C77DBE">
        <w:rPr>
          <w:sz w:val="28"/>
          <w:szCs w:val="28"/>
        </w:rPr>
        <w:t>).</w:t>
      </w:r>
    </w:p>
    <w:p w14:paraId="719A51CC" w14:textId="133FC594" w:rsidR="009E46A5" w:rsidRPr="00C77DBE" w:rsidRDefault="000D5757" w:rsidP="002E7F4E">
      <w:pPr>
        <w:pStyle w:val="BodyText"/>
        <w:spacing w:before="0" w:after="120"/>
        <w:ind w:left="988"/>
        <w:jc w:val="both"/>
      </w:pPr>
      <w:r w:rsidRPr="00C77DBE">
        <w:t>Trong đó:</w:t>
      </w:r>
      <w:r w:rsidR="0012670B" w:rsidRPr="00C77DBE">
        <w:rPr>
          <w:lang w:val="vi-VN"/>
        </w:rPr>
        <w:t xml:space="preserve"> </w:t>
      </w:r>
      <w:r w:rsidR="00F753B7" w:rsidRPr="00C77DBE">
        <w:t>- Kinh phí thực hiện:</w:t>
      </w:r>
      <w:r w:rsidR="00C77DBE" w:rsidRPr="00C77DBE">
        <w:rPr>
          <w:lang w:val="vi-VN"/>
        </w:rPr>
        <w:t xml:space="preserve"> </w:t>
      </w:r>
      <w:r w:rsidR="000D4EF7" w:rsidRPr="00C77DBE">
        <w:t>25.</w:t>
      </w:r>
      <w:r w:rsidR="00C77DBE" w:rsidRPr="00C77DBE">
        <w:rPr>
          <w:lang w:val="vi-VN"/>
        </w:rPr>
        <w:t>219</w:t>
      </w:r>
      <w:r w:rsidR="000D4EF7" w:rsidRPr="00C77DBE">
        <w:t>.</w:t>
      </w:r>
      <w:r w:rsidR="00C77DBE" w:rsidRPr="00C77DBE">
        <w:rPr>
          <w:lang w:val="vi-VN"/>
        </w:rPr>
        <w:t>367.522</w:t>
      </w:r>
      <w:r w:rsidR="000D4EF7" w:rsidRPr="00C77DBE">
        <w:t xml:space="preserve"> </w:t>
      </w:r>
      <w:r w:rsidR="00F753B7" w:rsidRPr="00C77DBE">
        <w:t>đồng.</w:t>
      </w:r>
    </w:p>
    <w:p w14:paraId="35895DB8" w14:textId="5D7E3EE3" w:rsidR="009E46A5" w:rsidRPr="00C77DBE" w:rsidRDefault="009E46A5" w:rsidP="002E7F4E">
      <w:pPr>
        <w:pStyle w:val="BodyText"/>
        <w:spacing w:before="0" w:after="120"/>
        <w:ind w:left="988"/>
        <w:jc w:val="both"/>
        <w:rPr>
          <w:lang w:val="vi-VN"/>
        </w:rPr>
      </w:pPr>
      <w:r w:rsidRPr="00C77DBE">
        <w:rPr>
          <w:lang w:val="vi-VN"/>
        </w:rPr>
        <w:t xml:space="preserve">                 </w:t>
      </w:r>
      <w:r w:rsidR="00F753B7" w:rsidRPr="00C77DBE">
        <w:t>- Kinh</w:t>
      </w:r>
      <w:r w:rsidR="00F753B7" w:rsidRPr="00C77DBE">
        <w:rPr>
          <w:spacing w:val="-1"/>
        </w:rPr>
        <w:t xml:space="preserve"> </w:t>
      </w:r>
      <w:r w:rsidR="00F753B7" w:rsidRPr="00C77DBE">
        <w:t>phí khác:</w:t>
      </w:r>
      <w:r w:rsidR="00F753B7" w:rsidRPr="00C77DBE">
        <w:tab/>
        <w:t xml:space="preserve"> </w:t>
      </w:r>
      <w:r w:rsidRPr="00C77DBE">
        <w:rPr>
          <w:lang w:val="vi-VN"/>
        </w:rPr>
        <w:t xml:space="preserve">     </w:t>
      </w:r>
      <w:r w:rsidR="00C77DBE" w:rsidRPr="00C77DBE">
        <w:rPr>
          <w:lang w:val="vi-VN"/>
        </w:rPr>
        <w:t xml:space="preserve">   </w:t>
      </w:r>
      <w:r w:rsidR="00446E39">
        <w:rPr>
          <w:bCs/>
          <w:lang w:val="vi-VN"/>
        </w:rPr>
        <w:t>475.058.959</w:t>
      </w:r>
      <w:r w:rsidRPr="00C77DBE">
        <w:rPr>
          <w:b/>
          <w:bCs/>
        </w:rPr>
        <w:t xml:space="preserve"> </w:t>
      </w:r>
      <w:r w:rsidRPr="00C77DBE">
        <w:rPr>
          <w:bCs/>
          <w:lang w:val="vi-VN"/>
        </w:rPr>
        <w:t>đồng.</w:t>
      </w:r>
    </w:p>
    <w:p w14:paraId="7314C1B3" w14:textId="37BF58E6" w:rsidR="00DD35B0" w:rsidRPr="00C77DBE" w:rsidRDefault="0012670B" w:rsidP="002E7F4E">
      <w:pPr>
        <w:pStyle w:val="BodyText"/>
        <w:tabs>
          <w:tab w:val="left" w:pos="5276"/>
        </w:tabs>
        <w:spacing w:before="0" w:after="120"/>
        <w:ind w:left="1418"/>
      </w:pPr>
      <w:r w:rsidRPr="00C77DBE">
        <w:rPr>
          <w:lang w:val="vi-VN"/>
        </w:rPr>
        <w:t xml:space="preserve">          </w:t>
      </w:r>
      <w:r w:rsidR="000D5757" w:rsidRPr="00C77DBE">
        <w:t>-</w:t>
      </w:r>
      <w:r w:rsidR="000D5757" w:rsidRPr="00C77DBE">
        <w:rPr>
          <w:spacing w:val="-2"/>
        </w:rPr>
        <w:t xml:space="preserve"> </w:t>
      </w:r>
      <w:r w:rsidR="000D5757" w:rsidRPr="00C77DBE">
        <w:t>Thuế</w:t>
      </w:r>
      <w:r w:rsidR="000D5757" w:rsidRPr="00C77DBE">
        <w:rPr>
          <w:spacing w:val="-1"/>
        </w:rPr>
        <w:t xml:space="preserve"> </w:t>
      </w:r>
      <w:r w:rsidR="000D5757" w:rsidRPr="00C77DBE">
        <w:t>(VAT):</w:t>
      </w:r>
      <w:r w:rsidR="00F753B7" w:rsidRPr="00C77DBE">
        <w:t xml:space="preserve">          </w:t>
      </w:r>
      <w:r w:rsidRPr="00C77DBE">
        <w:rPr>
          <w:lang w:val="vi-VN"/>
        </w:rPr>
        <w:t xml:space="preserve">    </w:t>
      </w:r>
      <w:r w:rsidR="000D4EF7" w:rsidRPr="00C77DBE">
        <w:t>2.</w:t>
      </w:r>
      <w:r w:rsidR="00C77DBE" w:rsidRPr="00C77DBE">
        <w:rPr>
          <w:lang w:val="vi-VN"/>
        </w:rPr>
        <w:t>5</w:t>
      </w:r>
      <w:r w:rsidR="00446E39">
        <w:rPr>
          <w:lang w:val="vi-VN"/>
        </w:rPr>
        <w:t>3</w:t>
      </w:r>
      <w:r w:rsidR="00C77DBE" w:rsidRPr="00C77DBE">
        <w:rPr>
          <w:lang w:val="vi-VN"/>
        </w:rPr>
        <w:t>6.</w:t>
      </w:r>
      <w:r w:rsidR="00446E39">
        <w:rPr>
          <w:lang w:val="vi-VN"/>
        </w:rPr>
        <w:t>386.775</w:t>
      </w:r>
      <w:r w:rsidR="000D4EF7" w:rsidRPr="00C77DBE">
        <w:t xml:space="preserve"> </w:t>
      </w:r>
      <w:r w:rsidR="000D5757" w:rsidRPr="00C77DBE">
        <w:t>đồng.</w:t>
      </w:r>
    </w:p>
    <w:p w14:paraId="7E57EB6E" w14:textId="3329A9C0" w:rsidR="00DD35B0" w:rsidRPr="00B33743" w:rsidRDefault="000D5757" w:rsidP="002E7F4E">
      <w:pPr>
        <w:spacing w:after="120"/>
        <w:ind w:right="102"/>
        <w:jc w:val="center"/>
        <w:rPr>
          <w:i/>
          <w:sz w:val="26"/>
          <w:szCs w:val="26"/>
          <w:lang w:val="vi-VN"/>
        </w:rPr>
      </w:pPr>
      <w:r w:rsidRPr="00C77DBE">
        <w:rPr>
          <w:i/>
          <w:sz w:val="26"/>
          <w:szCs w:val="26"/>
        </w:rPr>
        <w:t xml:space="preserve">(Chi tiết có các biểu </w:t>
      </w:r>
      <w:r w:rsidR="004D4F8B" w:rsidRPr="00C77DBE">
        <w:rPr>
          <w:i/>
          <w:sz w:val="26"/>
          <w:szCs w:val="26"/>
          <w:lang w:val="vi-VN"/>
        </w:rPr>
        <w:t xml:space="preserve">gửi </w:t>
      </w:r>
      <w:r w:rsidRPr="00C77DBE">
        <w:rPr>
          <w:i/>
          <w:sz w:val="26"/>
          <w:szCs w:val="26"/>
        </w:rPr>
        <w:t>kèm theo)</w:t>
      </w:r>
      <w:r w:rsidR="00B33743" w:rsidRPr="00C77DBE">
        <w:rPr>
          <w:i/>
          <w:sz w:val="26"/>
          <w:szCs w:val="26"/>
          <w:lang w:val="vi-VN"/>
        </w:rPr>
        <w:t>.</w:t>
      </w:r>
    </w:p>
    <w:sectPr w:rsidR="00DD35B0" w:rsidRPr="00B33743" w:rsidSect="002E7F4E">
      <w:headerReference w:type="default" r:id="rId7"/>
      <w:type w:val="continuous"/>
      <w:pgSz w:w="11910" w:h="16850"/>
      <w:pgMar w:top="1134" w:right="1134" w:bottom="1134" w:left="1701" w:header="726"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88982" w14:textId="77777777" w:rsidR="00E04943" w:rsidRDefault="00E04943">
      <w:r>
        <w:separator/>
      </w:r>
    </w:p>
  </w:endnote>
  <w:endnote w:type="continuationSeparator" w:id="0">
    <w:p w14:paraId="460BA34E" w14:textId="77777777" w:rsidR="00E04943" w:rsidRDefault="00E04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87374" w14:textId="77777777" w:rsidR="00E04943" w:rsidRDefault="00E04943">
      <w:r>
        <w:separator/>
      </w:r>
    </w:p>
  </w:footnote>
  <w:footnote w:type="continuationSeparator" w:id="0">
    <w:p w14:paraId="6D711006" w14:textId="77777777" w:rsidR="00E04943" w:rsidRDefault="00E049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6F608" w14:textId="01A0C35C" w:rsidR="009650EB" w:rsidRDefault="009650EB">
    <w:pPr>
      <w:pStyle w:val="BodyText"/>
      <w:spacing w:before="0"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60BBB"/>
    <w:multiLevelType w:val="hybridMultilevel"/>
    <w:tmpl w:val="4E66213C"/>
    <w:lvl w:ilvl="0" w:tplc="432AF204">
      <w:numFmt w:val="bullet"/>
      <w:lvlText w:val="-"/>
      <w:lvlJc w:val="left"/>
      <w:pPr>
        <w:ind w:left="422" w:hanging="173"/>
      </w:pPr>
      <w:rPr>
        <w:rFonts w:ascii="Times New Roman" w:eastAsia="Times New Roman" w:hAnsi="Times New Roman" w:cs="Times New Roman" w:hint="default"/>
        <w:w w:val="100"/>
        <w:sz w:val="28"/>
        <w:szCs w:val="28"/>
        <w:lang w:val="en-US" w:eastAsia="en-US" w:bidi="ar-SA"/>
      </w:rPr>
    </w:lvl>
    <w:lvl w:ilvl="1" w:tplc="38CA3014">
      <w:numFmt w:val="bullet"/>
      <w:lvlText w:val="•"/>
      <w:lvlJc w:val="left"/>
      <w:pPr>
        <w:ind w:left="1366" w:hanging="173"/>
      </w:pPr>
      <w:rPr>
        <w:rFonts w:hint="default"/>
        <w:lang w:val="en-US" w:eastAsia="en-US" w:bidi="ar-SA"/>
      </w:rPr>
    </w:lvl>
    <w:lvl w:ilvl="2" w:tplc="DCA2BF1C">
      <w:numFmt w:val="bullet"/>
      <w:lvlText w:val="•"/>
      <w:lvlJc w:val="left"/>
      <w:pPr>
        <w:ind w:left="2313" w:hanging="173"/>
      </w:pPr>
      <w:rPr>
        <w:rFonts w:hint="default"/>
        <w:lang w:val="en-US" w:eastAsia="en-US" w:bidi="ar-SA"/>
      </w:rPr>
    </w:lvl>
    <w:lvl w:ilvl="3" w:tplc="0D282F34">
      <w:numFmt w:val="bullet"/>
      <w:lvlText w:val="•"/>
      <w:lvlJc w:val="left"/>
      <w:pPr>
        <w:ind w:left="3259" w:hanging="173"/>
      </w:pPr>
      <w:rPr>
        <w:rFonts w:hint="default"/>
        <w:lang w:val="en-US" w:eastAsia="en-US" w:bidi="ar-SA"/>
      </w:rPr>
    </w:lvl>
    <w:lvl w:ilvl="4" w:tplc="2C7C0CD2">
      <w:numFmt w:val="bullet"/>
      <w:lvlText w:val="•"/>
      <w:lvlJc w:val="left"/>
      <w:pPr>
        <w:ind w:left="4206" w:hanging="173"/>
      </w:pPr>
      <w:rPr>
        <w:rFonts w:hint="default"/>
        <w:lang w:val="en-US" w:eastAsia="en-US" w:bidi="ar-SA"/>
      </w:rPr>
    </w:lvl>
    <w:lvl w:ilvl="5" w:tplc="216C8C06">
      <w:numFmt w:val="bullet"/>
      <w:lvlText w:val="•"/>
      <w:lvlJc w:val="left"/>
      <w:pPr>
        <w:ind w:left="5153" w:hanging="173"/>
      </w:pPr>
      <w:rPr>
        <w:rFonts w:hint="default"/>
        <w:lang w:val="en-US" w:eastAsia="en-US" w:bidi="ar-SA"/>
      </w:rPr>
    </w:lvl>
    <w:lvl w:ilvl="6" w:tplc="66D0B020">
      <w:numFmt w:val="bullet"/>
      <w:lvlText w:val="•"/>
      <w:lvlJc w:val="left"/>
      <w:pPr>
        <w:ind w:left="6099" w:hanging="173"/>
      </w:pPr>
      <w:rPr>
        <w:rFonts w:hint="default"/>
        <w:lang w:val="en-US" w:eastAsia="en-US" w:bidi="ar-SA"/>
      </w:rPr>
    </w:lvl>
    <w:lvl w:ilvl="7" w:tplc="672C91F4">
      <w:numFmt w:val="bullet"/>
      <w:lvlText w:val="•"/>
      <w:lvlJc w:val="left"/>
      <w:pPr>
        <w:ind w:left="7046" w:hanging="173"/>
      </w:pPr>
      <w:rPr>
        <w:rFonts w:hint="default"/>
        <w:lang w:val="en-US" w:eastAsia="en-US" w:bidi="ar-SA"/>
      </w:rPr>
    </w:lvl>
    <w:lvl w:ilvl="8" w:tplc="D1CC228E">
      <w:numFmt w:val="bullet"/>
      <w:lvlText w:val="•"/>
      <w:lvlJc w:val="left"/>
      <w:pPr>
        <w:ind w:left="7993" w:hanging="173"/>
      </w:pPr>
      <w:rPr>
        <w:rFonts w:hint="default"/>
        <w:lang w:val="en-US" w:eastAsia="en-US" w:bidi="ar-SA"/>
      </w:rPr>
    </w:lvl>
  </w:abstractNum>
  <w:abstractNum w:abstractNumId="1" w15:restartNumberingAfterBreak="0">
    <w:nsid w:val="790D4403"/>
    <w:multiLevelType w:val="hybridMultilevel"/>
    <w:tmpl w:val="E3782EE4"/>
    <w:lvl w:ilvl="0" w:tplc="68CA8E4E">
      <w:start w:val="1"/>
      <w:numFmt w:val="decimal"/>
      <w:lvlText w:val="%1."/>
      <w:lvlJc w:val="left"/>
      <w:pPr>
        <w:ind w:left="1348" w:hanging="360"/>
      </w:pPr>
      <w:rPr>
        <w:rFonts w:ascii="Times New Roman" w:eastAsia="Times New Roman" w:hAnsi="Times New Roman" w:cs="Times New Roman" w:hint="default"/>
        <w:b/>
        <w:bCs/>
        <w:spacing w:val="0"/>
        <w:w w:val="100"/>
        <w:sz w:val="28"/>
        <w:szCs w:val="28"/>
        <w:lang w:val="en-US" w:eastAsia="en-US" w:bidi="ar-SA"/>
      </w:rPr>
    </w:lvl>
    <w:lvl w:ilvl="1" w:tplc="EBBADE50">
      <w:numFmt w:val="bullet"/>
      <w:lvlText w:val="-"/>
      <w:lvlJc w:val="left"/>
      <w:pPr>
        <w:ind w:left="2486" w:hanging="164"/>
      </w:pPr>
      <w:rPr>
        <w:rFonts w:ascii="Times New Roman" w:eastAsia="Times New Roman" w:hAnsi="Times New Roman" w:cs="Times New Roman" w:hint="default"/>
        <w:w w:val="100"/>
        <w:sz w:val="28"/>
        <w:szCs w:val="28"/>
        <w:lang w:val="en-US" w:eastAsia="en-US" w:bidi="ar-SA"/>
      </w:rPr>
    </w:lvl>
    <w:lvl w:ilvl="2" w:tplc="5A48E602">
      <w:numFmt w:val="bullet"/>
      <w:lvlText w:val="•"/>
      <w:lvlJc w:val="left"/>
      <w:pPr>
        <w:ind w:left="3302" w:hanging="164"/>
      </w:pPr>
      <w:rPr>
        <w:rFonts w:hint="default"/>
        <w:lang w:val="en-US" w:eastAsia="en-US" w:bidi="ar-SA"/>
      </w:rPr>
    </w:lvl>
    <w:lvl w:ilvl="3" w:tplc="57BE725E">
      <w:numFmt w:val="bullet"/>
      <w:lvlText w:val="•"/>
      <w:lvlJc w:val="left"/>
      <w:pPr>
        <w:ind w:left="4125" w:hanging="164"/>
      </w:pPr>
      <w:rPr>
        <w:rFonts w:hint="default"/>
        <w:lang w:val="en-US" w:eastAsia="en-US" w:bidi="ar-SA"/>
      </w:rPr>
    </w:lvl>
    <w:lvl w:ilvl="4" w:tplc="00F29360">
      <w:numFmt w:val="bullet"/>
      <w:lvlText w:val="•"/>
      <w:lvlJc w:val="left"/>
      <w:pPr>
        <w:ind w:left="4948" w:hanging="164"/>
      </w:pPr>
      <w:rPr>
        <w:rFonts w:hint="default"/>
        <w:lang w:val="en-US" w:eastAsia="en-US" w:bidi="ar-SA"/>
      </w:rPr>
    </w:lvl>
    <w:lvl w:ilvl="5" w:tplc="6D609752">
      <w:numFmt w:val="bullet"/>
      <w:lvlText w:val="•"/>
      <w:lvlJc w:val="left"/>
      <w:pPr>
        <w:ind w:left="5771" w:hanging="164"/>
      </w:pPr>
      <w:rPr>
        <w:rFonts w:hint="default"/>
        <w:lang w:val="en-US" w:eastAsia="en-US" w:bidi="ar-SA"/>
      </w:rPr>
    </w:lvl>
    <w:lvl w:ilvl="6" w:tplc="8C040D18">
      <w:numFmt w:val="bullet"/>
      <w:lvlText w:val="•"/>
      <w:lvlJc w:val="left"/>
      <w:pPr>
        <w:ind w:left="6594" w:hanging="164"/>
      </w:pPr>
      <w:rPr>
        <w:rFonts w:hint="default"/>
        <w:lang w:val="en-US" w:eastAsia="en-US" w:bidi="ar-SA"/>
      </w:rPr>
    </w:lvl>
    <w:lvl w:ilvl="7" w:tplc="C9CC296E">
      <w:numFmt w:val="bullet"/>
      <w:lvlText w:val="•"/>
      <w:lvlJc w:val="left"/>
      <w:pPr>
        <w:ind w:left="7417" w:hanging="164"/>
      </w:pPr>
      <w:rPr>
        <w:rFonts w:hint="default"/>
        <w:lang w:val="en-US" w:eastAsia="en-US" w:bidi="ar-SA"/>
      </w:rPr>
    </w:lvl>
    <w:lvl w:ilvl="8" w:tplc="D13216BE">
      <w:numFmt w:val="bullet"/>
      <w:lvlText w:val="•"/>
      <w:lvlJc w:val="left"/>
      <w:pPr>
        <w:ind w:left="8240" w:hanging="164"/>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5B0"/>
    <w:rsid w:val="0006692D"/>
    <w:rsid w:val="00066E78"/>
    <w:rsid w:val="00073F49"/>
    <w:rsid w:val="00097F05"/>
    <w:rsid w:val="000C4D59"/>
    <w:rsid w:val="000D4EF7"/>
    <w:rsid w:val="000D5757"/>
    <w:rsid w:val="00117165"/>
    <w:rsid w:val="0012670B"/>
    <w:rsid w:val="00170754"/>
    <w:rsid w:val="001818E4"/>
    <w:rsid w:val="00187624"/>
    <w:rsid w:val="001977D7"/>
    <w:rsid w:val="001A1659"/>
    <w:rsid w:val="00202AF4"/>
    <w:rsid w:val="002139C2"/>
    <w:rsid w:val="00236054"/>
    <w:rsid w:val="00237BEC"/>
    <w:rsid w:val="00244557"/>
    <w:rsid w:val="00260036"/>
    <w:rsid w:val="002600C8"/>
    <w:rsid w:val="00264238"/>
    <w:rsid w:val="00265847"/>
    <w:rsid w:val="00272AC8"/>
    <w:rsid w:val="002B091C"/>
    <w:rsid w:val="002C3686"/>
    <w:rsid w:val="002C5629"/>
    <w:rsid w:val="002C6CF0"/>
    <w:rsid w:val="002E7F4E"/>
    <w:rsid w:val="00315F73"/>
    <w:rsid w:val="003552F9"/>
    <w:rsid w:val="00364DCA"/>
    <w:rsid w:val="00381E4E"/>
    <w:rsid w:val="00396F5C"/>
    <w:rsid w:val="00412C43"/>
    <w:rsid w:val="00446E39"/>
    <w:rsid w:val="00483B91"/>
    <w:rsid w:val="00495246"/>
    <w:rsid w:val="004B370C"/>
    <w:rsid w:val="004D25FD"/>
    <w:rsid w:val="004D4F8B"/>
    <w:rsid w:val="004F3701"/>
    <w:rsid w:val="004F619E"/>
    <w:rsid w:val="00543F5F"/>
    <w:rsid w:val="005B6C6E"/>
    <w:rsid w:val="005D151D"/>
    <w:rsid w:val="005D54CE"/>
    <w:rsid w:val="00634541"/>
    <w:rsid w:val="00673342"/>
    <w:rsid w:val="0069228F"/>
    <w:rsid w:val="00692B0F"/>
    <w:rsid w:val="006A1C03"/>
    <w:rsid w:val="006D2A74"/>
    <w:rsid w:val="006D71AA"/>
    <w:rsid w:val="006E2BDA"/>
    <w:rsid w:val="007048E9"/>
    <w:rsid w:val="007964EF"/>
    <w:rsid w:val="007A435F"/>
    <w:rsid w:val="007E2E47"/>
    <w:rsid w:val="00807DE3"/>
    <w:rsid w:val="00852A6D"/>
    <w:rsid w:val="00883580"/>
    <w:rsid w:val="008A6E85"/>
    <w:rsid w:val="008C74BA"/>
    <w:rsid w:val="00911E46"/>
    <w:rsid w:val="00942CC0"/>
    <w:rsid w:val="009430CB"/>
    <w:rsid w:val="00962369"/>
    <w:rsid w:val="009650EB"/>
    <w:rsid w:val="00973E0B"/>
    <w:rsid w:val="009A56DB"/>
    <w:rsid w:val="009B3E01"/>
    <w:rsid w:val="009B6E30"/>
    <w:rsid w:val="009D03C1"/>
    <w:rsid w:val="009D757F"/>
    <w:rsid w:val="009E46A5"/>
    <w:rsid w:val="00A24717"/>
    <w:rsid w:val="00A528F6"/>
    <w:rsid w:val="00AA158B"/>
    <w:rsid w:val="00AA3583"/>
    <w:rsid w:val="00AB029A"/>
    <w:rsid w:val="00AB43B4"/>
    <w:rsid w:val="00AF3F69"/>
    <w:rsid w:val="00AF6D65"/>
    <w:rsid w:val="00B0740B"/>
    <w:rsid w:val="00B12067"/>
    <w:rsid w:val="00B24C9F"/>
    <w:rsid w:val="00B2624E"/>
    <w:rsid w:val="00B26FAD"/>
    <w:rsid w:val="00B33743"/>
    <w:rsid w:val="00B37C81"/>
    <w:rsid w:val="00B4734A"/>
    <w:rsid w:val="00B474FF"/>
    <w:rsid w:val="00B63E5F"/>
    <w:rsid w:val="00B75846"/>
    <w:rsid w:val="00B94E81"/>
    <w:rsid w:val="00BA3803"/>
    <w:rsid w:val="00BB4E35"/>
    <w:rsid w:val="00BD3B3B"/>
    <w:rsid w:val="00C1067B"/>
    <w:rsid w:val="00C31D82"/>
    <w:rsid w:val="00C77DBE"/>
    <w:rsid w:val="00CA7BA6"/>
    <w:rsid w:val="00CB3229"/>
    <w:rsid w:val="00CE2B99"/>
    <w:rsid w:val="00D77EFE"/>
    <w:rsid w:val="00DB19BB"/>
    <w:rsid w:val="00DD35B0"/>
    <w:rsid w:val="00E04943"/>
    <w:rsid w:val="00E24DAC"/>
    <w:rsid w:val="00E63F76"/>
    <w:rsid w:val="00E679E8"/>
    <w:rsid w:val="00EA688E"/>
    <w:rsid w:val="00EA77D4"/>
    <w:rsid w:val="00EB1D5B"/>
    <w:rsid w:val="00EE2008"/>
    <w:rsid w:val="00EE2D4D"/>
    <w:rsid w:val="00EF2E96"/>
    <w:rsid w:val="00F4121C"/>
    <w:rsid w:val="00F63233"/>
    <w:rsid w:val="00F703DF"/>
    <w:rsid w:val="00F753B7"/>
    <w:rsid w:val="00F75E20"/>
    <w:rsid w:val="00F83569"/>
    <w:rsid w:val="00F85DE3"/>
    <w:rsid w:val="00FC2BB4"/>
    <w:rsid w:val="00FE5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5919D"/>
  <w15:docId w15:val="{63D74627-796B-4DF2-AD44-B391AA14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
    </w:pPr>
    <w:rPr>
      <w:sz w:val="28"/>
      <w:szCs w:val="28"/>
    </w:rPr>
  </w:style>
  <w:style w:type="paragraph" w:styleId="Title">
    <w:name w:val="Title"/>
    <w:basedOn w:val="Normal"/>
    <w:uiPriority w:val="10"/>
    <w:qFormat/>
    <w:pPr>
      <w:spacing w:before="86" w:line="367" w:lineRule="exact"/>
      <w:ind w:left="1257" w:right="1233"/>
      <w:jc w:val="center"/>
    </w:pPr>
    <w:rPr>
      <w:b/>
      <w:bCs/>
      <w:sz w:val="32"/>
      <w:szCs w:val="32"/>
    </w:rPr>
  </w:style>
  <w:style w:type="paragraph" w:styleId="ListParagraph">
    <w:name w:val="List Paragraph"/>
    <w:basedOn w:val="Normal"/>
    <w:uiPriority w:val="1"/>
    <w:qFormat/>
    <w:pPr>
      <w:ind w:left="422" w:firstLine="566"/>
      <w:jc w:val="both"/>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2C5629"/>
    <w:rPr>
      <w:color w:val="0563C1"/>
      <w:u w:val="single"/>
    </w:rPr>
  </w:style>
  <w:style w:type="character" w:styleId="FollowedHyperlink">
    <w:name w:val="FollowedHyperlink"/>
    <w:basedOn w:val="DefaultParagraphFont"/>
    <w:uiPriority w:val="99"/>
    <w:semiHidden/>
    <w:unhideWhenUsed/>
    <w:rsid w:val="002C5629"/>
    <w:rPr>
      <w:color w:val="954F72"/>
      <w:u w:val="single"/>
    </w:rPr>
  </w:style>
  <w:style w:type="paragraph" w:customStyle="1" w:styleId="msonormal0">
    <w:name w:val="msonormal"/>
    <w:basedOn w:val="Normal"/>
    <w:rsid w:val="002C5629"/>
    <w:pPr>
      <w:widowControl/>
      <w:autoSpaceDE/>
      <w:autoSpaceDN/>
      <w:spacing w:before="100" w:beforeAutospacing="1" w:after="100" w:afterAutospacing="1"/>
    </w:pPr>
    <w:rPr>
      <w:sz w:val="24"/>
      <w:szCs w:val="24"/>
    </w:rPr>
  </w:style>
  <w:style w:type="paragraph" w:customStyle="1" w:styleId="font5">
    <w:name w:val="font5"/>
    <w:basedOn w:val="Normal"/>
    <w:rsid w:val="002C5629"/>
    <w:pPr>
      <w:widowControl/>
      <w:autoSpaceDE/>
      <w:autoSpaceDN/>
      <w:spacing w:before="100" w:beforeAutospacing="1" w:after="100" w:afterAutospacing="1"/>
    </w:pPr>
    <w:rPr>
      <w:rFonts w:ascii="Tahoma" w:hAnsi="Tahoma" w:cs="Tahoma"/>
      <w:b/>
      <w:bCs/>
      <w:color w:val="000000"/>
      <w:sz w:val="18"/>
      <w:szCs w:val="18"/>
    </w:rPr>
  </w:style>
  <w:style w:type="paragraph" w:customStyle="1" w:styleId="xl70">
    <w:name w:val="xl70"/>
    <w:basedOn w:val="Normal"/>
    <w:rsid w:val="002C562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sz w:val="24"/>
      <w:szCs w:val="24"/>
    </w:rPr>
  </w:style>
  <w:style w:type="paragraph" w:customStyle="1" w:styleId="xl71">
    <w:name w:val="xl71"/>
    <w:basedOn w:val="Normal"/>
    <w:rsid w:val="002C5629"/>
    <w:pPr>
      <w:widowControl/>
      <w:shd w:val="clear" w:color="000000" w:fill="FFFFFF"/>
      <w:autoSpaceDE/>
      <w:autoSpaceDN/>
      <w:spacing w:before="100" w:beforeAutospacing="1" w:after="100" w:afterAutospacing="1"/>
      <w:textAlignment w:val="center"/>
    </w:pPr>
    <w:rPr>
      <w:sz w:val="24"/>
      <w:szCs w:val="24"/>
    </w:rPr>
  </w:style>
  <w:style w:type="paragraph" w:customStyle="1" w:styleId="xl72">
    <w:name w:val="xl72"/>
    <w:basedOn w:val="Normal"/>
    <w:rsid w:val="002C5629"/>
    <w:pPr>
      <w:widowControl/>
      <w:shd w:val="clear" w:color="000000" w:fill="FFFFFF"/>
      <w:autoSpaceDE/>
      <w:autoSpaceDN/>
      <w:spacing w:before="100" w:beforeAutospacing="1" w:after="100" w:afterAutospacing="1"/>
      <w:textAlignment w:val="center"/>
    </w:pPr>
    <w:rPr>
      <w:sz w:val="24"/>
      <w:szCs w:val="24"/>
    </w:rPr>
  </w:style>
  <w:style w:type="paragraph" w:customStyle="1" w:styleId="xl73">
    <w:name w:val="xl73"/>
    <w:basedOn w:val="Normal"/>
    <w:rsid w:val="002C562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0"/>
      <w:szCs w:val="20"/>
    </w:rPr>
  </w:style>
  <w:style w:type="paragraph" w:customStyle="1" w:styleId="xl74">
    <w:name w:val="xl74"/>
    <w:basedOn w:val="Normal"/>
    <w:rsid w:val="002C562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0"/>
      <w:szCs w:val="20"/>
    </w:rPr>
  </w:style>
  <w:style w:type="paragraph" w:customStyle="1" w:styleId="xl75">
    <w:name w:val="xl75"/>
    <w:basedOn w:val="Normal"/>
    <w:rsid w:val="002C562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b/>
      <w:bCs/>
      <w:sz w:val="20"/>
      <w:szCs w:val="20"/>
    </w:rPr>
  </w:style>
  <w:style w:type="paragraph" w:customStyle="1" w:styleId="xl76">
    <w:name w:val="xl76"/>
    <w:basedOn w:val="Normal"/>
    <w:rsid w:val="002C562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b/>
      <w:bCs/>
      <w:sz w:val="20"/>
      <w:szCs w:val="20"/>
    </w:rPr>
  </w:style>
  <w:style w:type="paragraph" w:customStyle="1" w:styleId="xl77">
    <w:name w:val="xl77"/>
    <w:basedOn w:val="Normal"/>
    <w:rsid w:val="002C562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textAlignment w:val="center"/>
    </w:pPr>
    <w:rPr>
      <w:sz w:val="20"/>
      <w:szCs w:val="20"/>
    </w:rPr>
  </w:style>
  <w:style w:type="paragraph" w:customStyle="1" w:styleId="xl78">
    <w:name w:val="xl78"/>
    <w:basedOn w:val="Normal"/>
    <w:rsid w:val="002C562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20"/>
      <w:szCs w:val="20"/>
    </w:rPr>
  </w:style>
  <w:style w:type="paragraph" w:customStyle="1" w:styleId="xl79">
    <w:name w:val="xl79"/>
    <w:basedOn w:val="Normal"/>
    <w:rsid w:val="002C562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textAlignment w:val="center"/>
    </w:pPr>
    <w:rPr>
      <w:b/>
      <w:bCs/>
      <w:sz w:val="20"/>
      <w:szCs w:val="20"/>
    </w:rPr>
  </w:style>
  <w:style w:type="paragraph" w:customStyle="1" w:styleId="xl80">
    <w:name w:val="xl80"/>
    <w:basedOn w:val="Normal"/>
    <w:rsid w:val="002C562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i/>
      <w:iCs/>
      <w:sz w:val="20"/>
      <w:szCs w:val="20"/>
    </w:rPr>
  </w:style>
  <w:style w:type="paragraph" w:customStyle="1" w:styleId="xl81">
    <w:name w:val="xl81"/>
    <w:basedOn w:val="Normal"/>
    <w:rsid w:val="002C562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b/>
      <w:bCs/>
      <w:i/>
      <w:iCs/>
      <w:sz w:val="20"/>
      <w:szCs w:val="20"/>
    </w:rPr>
  </w:style>
  <w:style w:type="paragraph" w:customStyle="1" w:styleId="xl82">
    <w:name w:val="xl82"/>
    <w:basedOn w:val="Normal"/>
    <w:rsid w:val="002C562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b/>
      <w:bCs/>
      <w:i/>
      <w:iCs/>
      <w:sz w:val="20"/>
      <w:szCs w:val="20"/>
    </w:rPr>
  </w:style>
  <w:style w:type="paragraph" w:customStyle="1" w:styleId="xl83">
    <w:name w:val="xl83"/>
    <w:basedOn w:val="Normal"/>
    <w:rsid w:val="002C562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textAlignment w:val="center"/>
    </w:pPr>
    <w:rPr>
      <w:b/>
      <w:bCs/>
      <w:i/>
      <w:iCs/>
      <w:sz w:val="20"/>
      <w:szCs w:val="20"/>
    </w:rPr>
  </w:style>
  <w:style w:type="paragraph" w:customStyle="1" w:styleId="xl84">
    <w:name w:val="xl84"/>
    <w:basedOn w:val="Normal"/>
    <w:rsid w:val="002C562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b/>
      <w:bCs/>
      <w:i/>
      <w:iCs/>
      <w:sz w:val="20"/>
      <w:szCs w:val="20"/>
    </w:rPr>
  </w:style>
  <w:style w:type="paragraph" w:customStyle="1" w:styleId="xl85">
    <w:name w:val="xl85"/>
    <w:basedOn w:val="Normal"/>
    <w:rsid w:val="002C5629"/>
    <w:pPr>
      <w:widowControl/>
      <w:shd w:val="clear" w:color="000000" w:fill="FFFFFF"/>
      <w:autoSpaceDE/>
      <w:autoSpaceDN/>
      <w:spacing w:before="100" w:beforeAutospacing="1" w:after="100" w:afterAutospacing="1"/>
      <w:textAlignment w:val="center"/>
    </w:pPr>
    <w:rPr>
      <w:b/>
      <w:bCs/>
      <w:i/>
      <w:iCs/>
      <w:sz w:val="24"/>
      <w:szCs w:val="24"/>
    </w:rPr>
  </w:style>
  <w:style w:type="paragraph" w:customStyle="1" w:styleId="xl86">
    <w:name w:val="xl86"/>
    <w:basedOn w:val="Normal"/>
    <w:rsid w:val="002C562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20"/>
      <w:szCs w:val="20"/>
    </w:rPr>
  </w:style>
  <w:style w:type="paragraph" w:customStyle="1" w:styleId="xl87">
    <w:name w:val="xl87"/>
    <w:basedOn w:val="Normal"/>
    <w:rsid w:val="002C562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20"/>
      <w:szCs w:val="20"/>
    </w:rPr>
  </w:style>
  <w:style w:type="paragraph" w:customStyle="1" w:styleId="xl88">
    <w:name w:val="xl88"/>
    <w:basedOn w:val="Normal"/>
    <w:rsid w:val="002C562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20"/>
      <w:szCs w:val="20"/>
    </w:rPr>
  </w:style>
  <w:style w:type="paragraph" w:customStyle="1" w:styleId="xl89">
    <w:name w:val="xl89"/>
    <w:basedOn w:val="Normal"/>
    <w:rsid w:val="002C562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0"/>
      <w:szCs w:val="20"/>
    </w:rPr>
  </w:style>
  <w:style w:type="paragraph" w:customStyle="1" w:styleId="xl90">
    <w:name w:val="xl90"/>
    <w:basedOn w:val="Normal"/>
    <w:rsid w:val="002C562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0"/>
      <w:szCs w:val="20"/>
    </w:rPr>
  </w:style>
  <w:style w:type="paragraph" w:customStyle="1" w:styleId="xl91">
    <w:name w:val="xl91"/>
    <w:basedOn w:val="Normal"/>
    <w:rsid w:val="002C562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textAlignment w:val="center"/>
    </w:pPr>
    <w:rPr>
      <w:sz w:val="20"/>
      <w:szCs w:val="20"/>
    </w:rPr>
  </w:style>
  <w:style w:type="paragraph" w:customStyle="1" w:styleId="xl92">
    <w:name w:val="xl92"/>
    <w:basedOn w:val="Normal"/>
    <w:rsid w:val="002C5629"/>
    <w:pPr>
      <w:widowControl/>
      <w:shd w:val="clear" w:color="000000" w:fill="FFFFFF"/>
      <w:autoSpaceDE/>
      <w:autoSpaceDN/>
      <w:spacing w:before="100" w:beforeAutospacing="1" w:after="100" w:afterAutospacing="1"/>
      <w:textAlignment w:val="center"/>
    </w:pPr>
    <w:rPr>
      <w:i/>
      <w:iCs/>
      <w:sz w:val="24"/>
      <w:szCs w:val="24"/>
    </w:rPr>
  </w:style>
  <w:style w:type="paragraph" w:customStyle="1" w:styleId="xl93">
    <w:name w:val="xl93"/>
    <w:basedOn w:val="Normal"/>
    <w:rsid w:val="002C562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20"/>
      <w:szCs w:val="20"/>
    </w:rPr>
  </w:style>
  <w:style w:type="paragraph" w:customStyle="1" w:styleId="xl94">
    <w:name w:val="xl94"/>
    <w:basedOn w:val="Normal"/>
    <w:rsid w:val="002C5629"/>
    <w:pPr>
      <w:widowControl/>
      <w:shd w:val="clear" w:color="000000" w:fill="FFFFFF"/>
      <w:autoSpaceDE/>
      <w:autoSpaceDN/>
      <w:spacing w:before="100" w:beforeAutospacing="1" w:after="100" w:afterAutospacing="1"/>
      <w:textAlignment w:val="center"/>
    </w:pPr>
    <w:rPr>
      <w:b/>
      <w:bCs/>
      <w:i/>
      <w:iCs/>
      <w:sz w:val="24"/>
      <w:szCs w:val="24"/>
    </w:rPr>
  </w:style>
  <w:style w:type="paragraph" w:customStyle="1" w:styleId="xl95">
    <w:name w:val="xl95"/>
    <w:basedOn w:val="Normal"/>
    <w:rsid w:val="002C562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textAlignment w:val="center"/>
    </w:pPr>
    <w:rPr>
      <w:sz w:val="20"/>
      <w:szCs w:val="20"/>
    </w:rPr>
  </w:style>
  <w:style w:type="paragraph" w:customStyle="1" w:styleId="xl96">
    <w:name w:val="xl96"/>
    <w:basedOn w:val="Normal"/>
    <w:rsid w:val="002C562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0"/>
      <w:szCs w:val="20"/>
    </w:rPr>
  </w:style>
  <w:style w:type="paragraph" w:customStyle="1" w:styleId="xl97">
    <w:name w:val="xl97"/>
    <w:basedOn w:val="Normal"/>
    <w:rsid w:val="002C5629"/>
    <w:pPr>
      <w:widowControl/>
      <w:shd w:val="clear" w:color="000000" w:fill="FFFFFF"/>
      <w:autoSpaceDE/>
      <w:autoSpaceDN/>
      <w:spacing w:before="100" w:beforeAutospacing="1" w:after="100" w:afterAutospacing="1"/>
      <w:jc w:val="center"/>
      <w:textAlignment w:val="center"/>
    </w:pPr>
    <w:rPr>
      <w:sz w:val="24"/>
      <w:szCs w:val="24"/>
    </w:rPr>
  </w:style>
  <w:style w:type="paragraph" w:customStyle="1" w:styleId="xl98">
    <w:name w:val="xl98"/>
    <w:basedOn w:val="Normal"/>
    <w:rsid w:val="002C562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textAlignment w:val="center"/>
    </w:pPr>
    <w:rPr>
      <w:b/>
      <w:bCs/>
      <w:i/>
      <w:iCs/>
      <w:sz w:val="20"/>
      <w:szCs w:val="20"/>
    </w:rPr>
  </w:style>
  <w:style w:type="paragraph" w:customStyle="1" w:styleId="xl99">
    <w:name w:val="xl99"/>
    <w:basedOn w:val="Normal"/>
    <w:rsid w:val="002C562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0"/>
      <w:szCs w:val="20"/>
    </w:rPr>
  </w:style>
  <w:style w:type="paragraph" w:customStyle="1" w:styleId="xl100">
    <w:name w:val="xl100"/>
    <w:basedOn w:val="Normal"/>
    <w:rsid w:val="002C562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textAlignment w:val="center"/>
    </w:pPr>
    <w:rPr>
      <w:b/>
      <w:bCs/>
      <w:sz w:val="20"/>
      <w:szCs w:val="20"/>
    </w:rPr>
  </w:style>
  <w:style w:type="paragraph" w:customStyle="1" w:styleId="xl101">
    <w:name w:val="xl101"/>
    <w:basedOn w:val="Normal"/>
    <w:rsid w:val="002C562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both"/>
      <w:textAlignment w:val="center"/>
    </w:pPr>
    <w:rPr>
      <w:b/>
      <w:bCs/>
      <w:sz w:val="20"/>
      <w:szCs w:val="20"/>
    </w:rPr>
  </w:style>
  <w:style w:type="paragraph" w:customStyle="1" w:styleId="xl102">
    <w:name w:val="xl102"/>
    <w:basedOn w:val="Normal"/>
    <w:rsid w:val="002C562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both"/>
      <w:textAlignment w:val="center"/>
    </w:pPr>
    <w:rPr>
      <w:sz w:val="20"/>
      <w:szCs w:val="20"/>
    </w:rPr>
  </w:style>
  <w:style w:type="paragraph" w:customStyle="1" w:styleId="xl103">
    <w:name w:val="xl103"/>
    <w:basedOn w:val="Normal"/>
    <w:rsid w:val="002C5629"/>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i/>
      <w:iCs/>
      <w:sz w:val="20"/>
      <w:szCs w:val="20"/>
    </w:rPr>
  </w:style>
  <w:style w:type="paragraph" w:customStyle="1" w:styleId="xl104">
    <w:name w:val="xl104"/>
    <w:basedOn w:val="Normal"/>
    <w:rsid w:val="002C5629"/>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b/>
      <w:bCs/>
      <w:i/>
      <w:iCs/>
      <w:sz w:val="20"/>
      <w:szCs w:val="20"/>
    </w:rPr>
  </w:style>
  <w:style w:type="paragraph" w:customStyle="1" w:styleId="xl105">
    <w:name w:val="xl105"/>
    <w:basedOn w:val="Normal"/>
    <w:rsid w:val="002C5629"/>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0"/>
      <w:szCs w:val="20"/>
    </w:rPr>
  </w:style>
  <w:style w:type="paragraph" w:customStyle="1" w:styleId="xl106">
    <w:name w:val="xl106"/>
    <w:basedOn w:val="Normal"/>
    <w:rsid w:val="002C5629"/>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right"/>
      <w:textAlignment w:val="center"/>
    </w:pPr>
    <w:rPr>
      <w:sz w:val="20"/>
      <w:szCs w:val="20"/>
    </w:rPr>
  </w:style>
  <w:style w:type="paragraph" w:customStyle="1" w:styleId="xl107">
    <w:name w:val="xl107"/>
    <w:basedOn w:val="Normal"/>
    <w:rsid w:val="002C5629"/>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sz w:val="20"/>
      <w:szCs w:val="20"/>
    </w:rPr>
  </w:style>
  <w:style w:type="paragraph" w:customStyle="1" w:styleId="xl108">
    <w:name w:val="xl108"/>
    <w:basedOn w:val="Normal"/>
    <w:rsid w:val="002C5629"/>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b/>
      <w:bCs/>
      <w:sz w:val="20"/>
      <w:szCs w:val="20"/>
    </w:rPr>
  </w:style>
  <w:style w:type="paragraph" w:customStyle="1" w:styleId="xl109">
    <w:name w:val="xl109"/>
    <w:basedOn w:val="Normal"/>
    <w:rsid w:val="002C562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i/>
      <w:iCs/>
      <w:sz w:val="20"/>
      <w:szCs w:val="20"/>
    </w:rPr>
  </w:style>
  <w:style w:type="paragraph" w:customStyle="1" w:styleId="xl110">
    <w:name w:val="xl110"/>
    <w:basedOn w:val="Normal"/>
    <w:rsid w:val="002C5629"/>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textAlignment w:val="center"/>
    </w:pPr>
    <w:rPr>
      <w:sz w:val="20"/>
      <w:szCs w:val="20"/>
    </w:rPr>
  </w:style>
  <w:style w:type="paragraph" w:customStyle="1" w:styleId="xl111">
    <w:name w:val="xl111"/>
    <w:basedOn w:val="Normal"/>
    <w:rsid w:val="002C5629"/>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0"/>
      <w:szCs w:val="20"/>
    </w:rPr>
  </w:style>
  <w:style w:type="paragraph" w:customStyle="1" w:styleId="xl112">
    <w:name w:val="xl112"/>
    <w:basedOn w:val="Normal"/>
    <w:rsid w:val="002C5629"/>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0"/>
      <w:szCs w:val="20"/>
    </w:rPr>
  </w:style>
  <w:style w:type="paragraph" w:customStyle="1" w:styleId="xl113">
    <w:name w:val="xl113"/>
    <w:basedOn w:val="Normal"/>
    <w:rsid w:val="002C5629"/>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0"/>
      <w:szCs w:val="20"/>
    </w:rPr>
  </w:style>
  <w:style w:type="paragraph" w:customStyle="1" w:styleId="xl114">
    <w:name w:val="xl114"/>
    <w:basedOn w:val="Normal"/>
    <w:rsid w:val="002C5629"/>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0"/>
      <w:szCs w:val="20"/>
    </w:rPr>
  </w:style>
  <w:style w:type="character" w:customStyle="1" w:styleId="fontstyle01">
    <w:name w:val="fontstyle01"/>
    <w:basedOn w:val="DefaultParagraphFont"/>
    <w:rsid w:val="007964EF"/>
    <w:rPr>
      <w:rFonts w:ascii="Times New Roman" w:hAnsi="Times New Roman" w:cs="Times New Roman" w:hint="default"/>
      <w:b w:val="0"/>
      <w:bCs w:val="0"/>
      <w:i/>
      <w:iCs/>
      <w:color w:val="000000"/>
      <w:sz w:val="28"/>
      <w:szCs w:val="28"/>
    </w:rPr>
  </w:style>
  <w:style w:type="paragraph" w:styleId="BalloonText">
    <w:name w:val="Balloon Text"/>
    <w:basedOn w:val="Normal"/>
    <w:link w:val="BalloonTextChar"/>
    <w:uiPriority w:val="99"/>
    <w:semiHidden/>
    <w:unhideWhenUsed/>
    <w:rsid w:val="00CB32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229"/>
    <w:rPr>
      <w:rFonts w:ascii="Segoe UI" w:eastAsia="Times New Roman" w:hAnsi="Segoe UI" w:cs="Segoe UI"/>
      <w:sz w:val="18"/>
      <w:szCs w:val="18"/>
    </w:rPr>
  </w:style>
  <w:style w:type="paragraph" w:styleId="Header">
    <w:name w:val="header"/>
    <w:basedOn w:val="Normal"/>
    <w:link w:val="HeaderChar"/>
    <w:uiPriority w:val="99"/>
    <w:unhideWhenUsed/>
    <w:rsid w:val="006D71AA"/>
    <w:pPr>
      <w:tabs>
        <w:tab w:val="center" w:pos="4680"/>
        <w:tab w:val="right" w:pos="9360"/>
      </w:tabs>
    </w:pPr>
  </w:style>
  <w:style w:type="character" w:customStyle="1" w:styleId="HeaderChar">
    <w:name w:val="Header Char"/>
    <w:basedOn w:val="DefaultParagraphFont"/>
    <w:link w:val="Header"/>
    <w:uiPriority w:val="99"/>
    <w:rsid w:val="006D71AA"/>
    <w:rPr>
      <w:rFonts w:ascii="Times New Roman" w:eastAsia="Times New Roman" w:hAnsi="Times New Roman" w:cs="Times New Roman"/>
    </w:rPr>
  </w:style>
  <w:style w:type="paragraph" w:styleId="Footer">
    <w:name w:val="footer"/>
    <w:basedOn w:val="Normal"/>
    <w:link w:val="FooterChar"/>
    <w:uiPriority w:val="99"/>
    <w:unhideWhenUsed/>
    <w:rsid w:val="006D71AA"/>
    <w:pPr>
      <w:tabs>
        <w:tab w:val="center" w:pos="4680"/>
        <w:tab w:val="right" w:pos="9360"/>
      </w:tabs>
    </w:pPr>
  </w:style>
  <w:style w:type="character" w:customStyle="1" w:styleId="FooterChar">
    <w:name w:val="Footer Char"/>
    <w:basedOn w:val="DefaultParagraphFont"/>
    <w:link w:val="Footer"/>
    <w:uiPriority w:val="99"/>
    <w:rsid w:val="006D71A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8907">
      <w:bodyDiv w:val="1"/>
      <w:marLeft w:val="0"/>
      <w:marRight w:val="0"/>
      <w:marTop w:val="0"/>
      <w:marBottom w:val="0"/>
      <w:divBdr>
        <w:top w:val="none" w:sz="0" w:space="0" w:color="auto"/>
        <w:left w:val="none" w:sz="0" w:space="0" w:color="auto"/>
        <w:bottom w:val="none" w:sz="0" w:space="0" w:color="auto"/>
        <w:right w:val="none" w:sz="0" w:space="0" w:color="auto"/>
      </w:divBdr>
    </w:div>
    <w:div w:id="194851951">
      <w:bodyDiv w:val="1"/>
      <w:marLeft w:val="0"/>
      <w:marRight w:val="0"/>
      <w:marTop w:val="0"/>
      <w:marBottom w:val="0"/>
      <w:divBdr>
        <w:top w:val="none" w:sz="0" w:space="0" w:color="auto"/>
        <w:left w:val="none" w:sz="0" w:space="0" w:color="auto"/>
        <w:bottom w:val="none" w:sz="0" w:space="0" w:color="auto"/>
        <w:right w:val="none" w:sz="0" w:space="0" w:color="auto"/>
      </w:divBdr>
    </w:div>
    <w:div w:id="314992509">
      <w:bodyDiv w:val="1"/>
      <w:marLeft w:val="0"/>
      <w:marRight w:val="0"/>
      <w:marTop w:val="0"/>
      <w:marBottom w:val="0"/>
      <w:divBdr>
        <w:top w:val="none" w:sz="0" w:space="0" w:color="auto"/>
        <w:left w:val="none" w:sz="0" w:space="0" w:color="auto"/>
        <w:bottom w:val="none" w:sz="0" w:space="0" w:color="auto"/>
        <w:right w:val="none" w:sz="0" w:space="0" w:color="auto"/>
      </w:divBdr>
    </w:div>
    <w:div w:id="338893480">
      <w:bodyDiv w:val="1"/>
      <w:marLeft w:val="0"/>
      <w:marRight w:val="0"/>
      <w:marTop w:val="0"/>
      <w:marBottom w:val="0"/>
      <w:divBdr>
        <w:top w:val="none" w:sz="0" w:space="0" w:color="auto"/>
        <w:left w:val="none" w:sz="0" w:space="0" w:color="auto"/>
        <w:bottom w:val="none" w:sz="0" w:space="0" w:color="auto"/>
        <w:right w:val="none" w:sz="0" w:space="0" w:color="auto"/>
      </w:divBdr>
    </w:div>
    <w:div w:id="349962899">
      <w:bodyDiv w:val="1"/>
      <w:marLeft w:val="0"/>
      <w:marRight w:val="0"/>
      <w:marTop w:val="0"/>
      <w:marBottom w:val="0"/>
      <w:divBdr>
        <w:top w:val="none" w:sz="0" w:space="0" w:color="auto"/>
        <w:left w:val="none" w:sz="0" w:space="0" w:color="auto"/>
        <w:bottom w:val="none" w:sz="0" w:space="0" w:color="auto"/>
        <w:right w:val="none" w:sz="0" w:space="0" w:color="auto"/>
      </w:divBdr>
    </w:div>
    <w:div w:id="396054870">
      <w:bodyDiv w:val="1"/>
      <w:marLeft w:val="0"/>
      <w:marRight w:val="0"/>
      <w:marTop w:val="0"/>
      <w:marBottom w:val="0"/>
      <w:divBdr>
        <w:top w:val="none" w:sz="0" w:space="0" w:color="auto"/>
        <w:left w:val="none" w:sz="0" w:space="0" w:color="auto"/>
        <w:bottom w:val="none" w:sz="0" w:space="0" w:color="auto"/>
        <w:right w:val="none" w:sz="0" w:space="0" w:color="auto"/>
      </w:divBdr>
    </w:div>
    <w:div w:id="407045541">
      <w:bodyDiv w:val="1"/>
      <w:marLeft w:val="0"/>
      <w:marRight w:val="0"/>
      <w:marTop w:val="0"/>
      <w:marBottom w:val="0"/>
      <w:divBdr>
        <w:top w:val="none" w:sz="0" w:space="0" w:color="auto"/>
        <w:left w:val="none" w:sz="0" w:space="0" w:color="auto"/>
        <w:bottom w:val="none" w:sz="0" w:space="0" w:color="auto"/>
        <w:right w:val="none" w:sz="0" w:space="0" w:color="auto"/>
      </w:divBdr>
    </w:div>
    <w:div w:id="480267020">
      <w:bodyDiv w:val="1"/>
      <w:marLeft w:val="0"/>
      <w:marRight w:val="0"/>
      <w:marTop w:val="0"/>
      <w:marBottom w:val="0"/>
      <w:divBdr>
        <w:top w:val="none" w:sz="0" w:space="0" w:color="auto"/>
        <w:left w:val="none" w:sz="0" w:space="0" w:color="auto"/>
        <w:bottom w:val="none" w:sz="0" w:space="0" w:color="auto"/>
        <w:right w:val="none" w:sz="0" w:space="0" w:color="auto"/>
      </w:divBdr>
    </w:div>
    <w:div w:id="502622150">
      <w:bodyDiv w:val="1"/>
      <w:marLeft w:val="0"/>
      <w:marRight w:val="0"/>
      <w:marTop w:val="0"/>
      <w:marBottom w:val="0"/>
      <w:divBdr>
        <w:top w:val="none" w:sz="0" w:space="0" w:color="auto"/>
        <w:left w:val="none" w:sz="0" w:space="0" w:color="auto"/>
        <w:bottom w:val="none" w:sz="0" w:space="0" w:color="auto"/>
        <w:right w:val="none" w:sz="0" w:space="0" w:color="auto"/>
      </w:divBdr>
    </w:div>
    <w:div w:id="586501541">
      <w:bodyDiv w:val="1"/>
      <w:marLeft w:val="0"/>
      <w:marRight w:val="0"/>
      <w:marTop w:val="0"/>
      <w:marBottom w:val="0"/>
      <w:divBdr>
        <w:top w:val="none" w:sz="0" w:space="0" w:color="auto"/>
        <w:left w:val="none" w:sz="0" w:space="0" w:color="auto"/>
        <w:bottom w:val="none" w:sz="0" w:space="0" w:color="auto"/>
        <w:right w:val="none" w:sz="0" w:space="0" w:color="auto"/>
      </w:divBdr>
    </w:div>
    <w:div w:id="612782272">
      <w:bodyDiv w:val="1"/>
      <w:marLeft w:val="0"/>
      <w:marRight w:val="0"/>
      <w:marTop w:val="0"/>
      <w:marBottom w:val="0"/>
      <w:divBdr>
        <w:top w:val="none" w:sz="0" w:space="0" w:color="auto"/>
        <w:left w:val="none" w:sz="0" w:space="0" w:color="auto"/>
        <w:bottom w:val="none" w:sz="0" w:space="0" w:color="auto"/>
        <w:right w:val="none" w:sz="0" w:space="0" w:color="auto"/>
      </w:divBdr>
    </w:div>
    <w:div w:id="637222809">
      <w:bodyDiv w:val="1"/>
      <w:marLeft w:val="0"/>
      <w:marRight w:val="0"/>
      <w:marTop w:val="0"/>
      <w:marBottom w:val="0"/>
      <w:divBdr>
        <w:top w:val="none" w:sz="0" w:space="0" w:color="auto"/>
        <w:left w:val="none" w:sz="0" w:space="0" w:color="auto"/>
        <w:bottom w:val="none" w:sz="0" w:space="0" w:color="auto"/>
        <w:right w:val="none" w:sz="0" w:space="0" w:color="auto"/>
      </w:divBdr>
    </w:div>
    <w:div w:id="706834676">
      <w:bodyDiv w:val="1"/>
      <w:marLeft w:val="0"/>
      <w:marRight w:val="0"/>
      <w:marTop w:val="0"/>
      <w:marBottom w:val="0"/>
      <w:divBdr>
        <w:top w:val="none" w:sz="0" w:space="0" w:color="auto"/>
        <w:left w:val="none" w:sz="0" w:space="0" w:color="auto"/>
        <w:bottom w:val="none" w:sz="0" w:space="0" w:color="auto"/>
        <w:right w:val="none" w:sz="0" w:space="0" w:color="auto"/>
      </w:divBdr>
    </w:div>
    <w:div w:id="804933429">
      <w:bodyDiv w:val="1"/>
      <w:marLeft w:val="0"/>
      <w:marRight w:val="0"/>
      <w:marTop w:val="0"/>
      <w:marBottom w:val="0"/>
      <w:divBdr>
        <w:top w:val="none" w:sz="0" w:space="0" w:color="auto"/>
        <w:left w:val="none" w:sz="0" w:space="0" w:color="auto"/>
        <w:bottom w:val="none" w:sz="0" w:space="0" w:color="auto"/>
        <w:right w:val="none" w:sz="0" w:space="0" w:color="auto"/>
      </w:divBdr>
    </w:div>
    <w:div w:id="849876675">
      <w:bodyDiv w:val="1"/>
      <w:marLeft w:val="0"/>
      <w:marRight w:val="0"/>
      <w:marTop w:val="0"/>
      <w:marBottom w:val="0"/>
      <w:divBdr>
        <w:top w:val="none" w:sz="0" w:space="0" w:color="auto"/>
        <w:left w:val="none" w:sz="0" w:space="0" w:color="auto"/>
        <w:bottom w:val="none" w:sz="0" w:space="0" w:color="auto"/>
        <w:right w:val="none" w:sz="0" w:space="0" w:color="auto"/>
      </w:divBdr>
    </w:div>
    <w:div w:id="901328054">
      <w:bodyDiv w:val="1"/>
      <w:marLeft w:val="0"/>
      <w:marRight w:val="0"/>
      <w:marTop w:val="0"/>
      <w:marBottom w:val="0"/>
      <w:divBdr>
        <w:top w:val="none" w:sz="0" w:space="0" w:color="auto"/>
        <w:left w:val="none" w:sz="0" w:space="0" w:color="auto"/>
        <w:bottom w:val="none" w:sz="0" w:space="0" w:color="auto"/>
        <w:right w:val="none" w:sz="0" w:space="0" w:color="auto"/>
      </w:divBdr>
    </w:div>
    <w:div w:id="912468740">
      <w:bodyDiv w:val="1"/>
      <w:marLeft w:val="0"/>
      <w:marRight w:val="0"/>
      <w:marTop w:val="0"/>
      <w:marBottom w:val="0"/>
      <w:divBdr>
        <w:top w:val="none" w:sz="0" w:space="0" w:color="auto"/>
        <w:left w:val="none" w:sz="0" w:space="0" w:color="auto"/>
        <w:bottom w:val="none" w:sz="0" w:space="0" w:color="auto"/>
        <w:right w:val="none" w:sz="0" w:space="0" w:color="auto"/>
      </w:divBdr>
    </w:div>
    <w:div w:id="963848235">
      <w:bodyDiv w:val="1"/>
      <w:marLeft w:val="0"/>
      <w:marRight w:val="0"/>
      <w:marTop w:val="0"/>
      <w:marBottom w:val="0"/>
      <w:divBdr>
        <w:top w:val="none" w:sz="0" w:space="0" w:color="auto"/>
        <w:left w:val="none" w:sz="0" w:space="0" w:color="auto"/>
        <w:bottom w:val="none" w:sz="0" w:space="0" w:color="auto"/>
        <w:right w:val="none" w:sz="0" w:space="0" w:color="auto"/>
      </w:divBdr>
    </w:div>
    <w:div w:id="1083991997">
      <w:bodyDiv w:val="1"/>
      <w:marLeft w:val="0"/>
      <w:marRight w:val="0"/>
      <w:marTop w:val="0"/>
      <w:marBottom w:val="0"/>
      <w:divBdr>
        <w:top w:val="none" w:sz="0" w:space="0" w:color="auto"/>
        <w:left w:val="none" w:sz="0" w:space="0" w:color="auto"/>
        <w:bottom w:val="none" w:sz="0" w:space="0" w:color="auto"/>
        <w:right w:val="none" w:sz="0" w:space="0" w:color="auto"/>
      </w:divBdr>
    </w:div>
    <w:div w:id="1210653631">
      <w:bodyDiv w:val="1"/>
      <w:marLeft w:val="0"/>
      <w:marRight w:val="0"/>
      <w:marTop w:val="0"/>
      <w:marBottom w:val="0"/>
      <w:divBdr>
        <w:top w:val="none" w:sz="0" w:space="0" w:color="auto"/>
        <w:left w:val="none" w:sz="0" w:space="0" w:color="auto"/>
        <w:bottom w:val="none" w:sz="0" w:space="0" w:color="auto"/>
        <w:right w:val="none" w:sz="0" w:space="0" w:color="auto"/>
      </w:divBdr>
    </w:div>
    <w:div w:id="1352029881">
      <w:bodyDiv w:val="1"/>
      <w:marLeft w:val="0"/>
      <w:marRight w:val="0"/>
      <w:marTop w:val="0"/>
      <w:marBottom w:val="0"/>
      <w:divBdr>
        <w:top w:val="none" w:sz="0" w:space="0" w:color="auto"/>
        <w:left w:val="none" w:sz="0" w:space="0" w:color="auto"/>
        <w:bottom w:val="none" w:sz="0" w:space="0" w:color="auto"/>
        <w:right w:val="none" w:sz="0" w:space="0" w:color="auto"/>
      </w:divBdr>
    </w:div>
    <w:div w:id="1380083577">
      <w:bodyDiv w:val="1"/>
      <w:marLeft w:val="0"/>
      <w:marRight w:val="0"/>
      <w:marTop w:val="0"/>
      <w:marBottom w:val="0"/>
      <w:divBdr>
        <w:top w:val="none" w:sz="0" w:space="0" w:color="auto"/>
        <w:left w:val="none" w:sz="0" w:space="0" w:color="auto"/>
        <w:bottom w:val="none" w:sz="0" w:space="0" w:color="auto"/>
        <w:right w:val="none" w:sz="0" w:space="0" w:color="auto"/>
      </w:divBdr>
    </w:div>
    <w:div w:id="1403943072">
      <w:bodyDiv w:val="1"/>
      <w:marLeft w:val="0"/>
      <w:marRight w:val="0"/>
      <w:marTop w:val="0"/>
      <w:marBottom w:val="0"/>
      <w:divBdr>
        <w:top w:val="none" w:sz="0" w:space="0" w:color="auto"/>
        <w:left w:val="none" w:sz="0" w:space="0" w:color="auto"/>
        <w:bottom w:val="none" w:sz="0" w:space="0" w:color="auto"/>
        <w:right w:val="none" w:sz="0" w:space="0" w:color="auto"/>
      </w:divBdr>
    </w:div>
    <w:div w:id="1411073880">
      <w:bodyDiv w:val="1"/>
      <w:marLeft w:val="0"/>
      <w:marRight w:val="0"/>
      <w:marTop w:val="0"/>
      <w:marBottom w:val="0"/>
      <w:divBdr>
        <w:top w:val="none" w:sz="0" w:space="0" w:color="auto"/>
        <w:left w:val="none" w:sz="0" w:space="0" w:color="auto"/>
        <w:bottom w:val="none" w:sz="0" w:space="0" w:color="auto"/>
        <w:right w:val="none" w:sz="0" w:space="0" w:color="auto"/>
      </w:divBdr>
    </w:div>
    <w:div w:id="1423136556">
      <w:bodyDiv w:val="1"/>
      <w:marLeft w:val="0"/>
      <w:marRight w:val="0"/>
      <w:marTop w:val="0"/>
      <w:marBottom w:val="0"/>
      <w:divBdr>
        <w:top w:val="none" w:sz="0" w:space="0" w:color="auto"/>
        <w:left w:val="none" w:sz="0" w:space="0" w:color="auto"/>
        <w:bottom w:val="none" w:sz="0" w:space="0" w:color="auto"/>
        <w:right w:val="none" w:sz="0" w:space="0" w:color="auto"/>
      </w:divBdr>
    </w:div>
    <w:div w:id="1442409226">
      <w:bodyDiv w:val="1"/>
      <w:marLeft w:val="0"/>
      <w:marRight w:val="0"/>
      <w:marTop w:val="0"/>
      <w:marBottom w:val="0"/>
      <w:divBdr>
        <w:top w:val="none" w:sz="0" w:space="0" w:color="auto"/>
        <w:left w:val="none" w:sz="0" w:space="0" w:color="auto"/>
        <w:bottom w:val="none" w:sz="0" w:space="0" w:color="auto"/>
        <w:right w:val="none" w:sz="0" w:space="0" w:color="auto"/>
      </w:divBdr>
    </w:div>
    <w:div w:id="1524586553">
      <w:bodyDiv w:val="1"/>
      <w:marLeft w:val="0"/>
      <w:marRight w:val="0"/>
      <w:marTop w:val="0"/>
      <w:marBottom w:val="0"/>
      <w:divBdr>
        <w:top w:val="none" w:sz="0" w:space="0" w:color="auto"/>
        <w:left w:val="none" w:sz="0" w:space="0" w:color="auto"/>
        <w:bottom w:val="none" w:sz="0" w:space="0" w:color="auto"/>
        <w:right w:val="none" w:sz="0" w:space="0" w:color="auto"/>
      </w:divBdr>
    </w:div>
    <w:div w:id="1529903255">
      <w:bodyDiv w:val="1"/>
      <w:marLeft w:val="0"/>
      <w:marRight w:val="0"/>
      <w:marTop w:val="0"/>
      <w:marBottom w:val="0"/>
      <w:divBdr>
        <w:top w:val="none" w:sz="0" w:space="0" w:color="auto"/>
        <w:left w:val="none" w:sz="0" w:space="0" w:color="auto"/>
        <w:bottom w:val="none" w:sz="0" w:space="0" w:color="auto"/>
        <w:right w:val="none" w:sz="0" w:space="0" w:color="auto"/>
      </w:divBdr>
    </w:div>
    <w:div w:id="1624192296">
      <w:bodyDiv w:val="1"/>
      <w:marLeft w:val="0"/>
      <w:marRight w:val="0"/>
      <w:marTop w:val="0"/>
      <w:marBottom w:val="0"/>
      <w:divBdr>
        <w:top w:val="none" w:sz="0" w:space="0" w:color="auto"/>
        <w:left w:val="none" w:sz="0" w:space="0" w:color="auto"/>
        <w:bottom w:val="none" w:sz="0" w:space="0" w:color="auto"/>
        <w:right w:val="none" w:sz="0" w:space="0" w:color="auto"/>
      </w:divBdr>
    </w:div>
    <w:div w:id="1655639104">
      <w:bodyDiv w:val="1"/>
      <w:marLeft w:val="0"/>
      <w:marRight w:val="0"/>
      <w:marTop w:val="0"/>
      <w:marBottom w:val="0"/>
      <w:divBdr>
        <w:top w:val="none" w:sz="0" w:space="0" w:color="auto"/>
        <w:left w:val="none" w:sz="0" w:space="0" w:color="auto"/>
        <w:bottom w:val="none" w:sz="0" w:space="0" w:color="auto"/>
        <w:right w:val="none" w:sz="0" w:space="0" w:color="auto"/>
      </w:divBdr>
    </w:div>
    <w:div w:id="1741437703">
      <w:bodyDiv w:val="1"/>
      <w:marLeft w:val="0"/>
      <w:marRight w:val="0"/>
      <w:marTop w:val="0"/>
      <w:marBottom w:val="0"/>
      <w:divBdr>
        <w:top w:val="none" w:sz="0" w:space="0" w:color="auto"/>
        <w:left w:val="none" w:sz="0" w:space="0" w:color="auto"/>
        <w:bottom w:val="none" w:sz="0" w:space="0" w:color="auto"/>
        <w:right w:val="none" w:sz="0" w:space="0" w:color="auto"/>
      </w:divBdr>
    </w:div>
    <w:div w:id="1781686593">
      <w:bodyDiv w:val="1"/>
      <w:marLeft w:val="0"/>
      <w:marRight w:val="0"/>
      <w:marTop w:val="0"/>
      <w:marBottom w:val="0"/>
      <w:divBdr>
        <w:top w:val="none" w:sz="0" w:space="0" w:color="auto"/>
        <w:left w:val="none" w:sz="0" w:space="0" w:color="auto"/>
        <w:bottom w:val="none" w:sz="0" w:space="0" w:color="auto"/>
        <w:right w:val="none" w:sz="0" w:space="0" w:color="auto"/>
      </w:divBdr>
    </w:div>
    <w:div w:id="1974600303">
      <w:bodyDiv w:val="1"/>
      <w:marLeft w:val="0"/>
      <w:marRight w:val="0"/>
      <w:marTop w:val="0"/>
      <w:marBottom w:val="0"/>
      <w:divBdr>
        <w:top w:val="none" w:sz="0" w:space="0" w:color="auto"/>
        <w:left w:val="none" w:sz="0" w:space="0" w:color="auto"/>
        <w:bottom w:val="none" w:sz="0" w:space="0" w:color="auto"/>
        <w:right w:val="none" w:sz="0" w:space="0" w:color="auto"/>
      </w:divBdr>
    </w:div>
    <w:div w:id="2008287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6BE25345-7C7F-4204-80D5-2F4FC89A0F83}"/>
</file>

<file path=customXml/itemProps2.xml><?xml version="1.0" encoding="utf-8"?>
<ds:datastoreItem xmlns:ds="http://schemas.openxmlformats.org/officeDocument/2006/customXml" ds:itemID="{B5E9B854-939B-421F-8E42-AD5CF7E08895}"/>
</file>

<file path=customXml/itemProps3.xml><?xml version="1.0" encoding="utf-8"?>
<ds:datastoreItem xmlns:ds="http://schemas.openxmlformats.org/officeDocument/2006/customXml" ds:itemID="{14CE6BAC-F003-4BF7-ADEB-4FFE18E406FA}"/>
</file>

<file path=docProps/app.xml><?xml version="1.0" encoding="utf-8"?>
<Properties xmlns="http://schemas.openxmlformats.org/officeDocument/2006/extended-properties" xmlns:vt="http://schemas.openxmlformats.org/officeDocument/2006/docPropsVTypes">
  <Template>Normal.dotm</Template>
  <TotalTime>193</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MỞ ĐẦU</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MỞ ĐẦU</dc:title>
  <dc:creator>Vinaghost.Com</dc:creator>
  <cp:lastModifiedBy>Admin</cp:lastModifiedBy>
  <cp:revision>73</cp:revision>
  <cp:lastPrinted>2024-08-22T02:57:00Z</cp:lastPrinted>
  <dcterms:created xsi:type="dcterms:W3CDTF">2024-08-01T08:08:00Z</dcterms:created>
  <dcterms:modified xsi:type="dcterms:W3CDTF">2024-09-06T04:09:00Z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2021-06-18T00:00:00Z</vt:filetime>
  </property>
  <property fmtid="{D5CDD505-2E9C-101B-9397-08002B2CF9AE}" pid="3" name="Creator">
    <vt:lpwstr>Microsoft® Word 2010</vt:lpwstr>
  </property>
  <property fmtid="{D5CDD505-2E9C-101B-9397-08002B2CF9AE}" pid="4" name="LastSaved">
    <vt:filetime>2024-04-23T00:00:00Z</vt:filetime>
  </property>
  <property fmtid="{D5CDD505-2E9C-101B-9397-08002B2CF9AE}" pid="5" name="ContentTypeId">
    <vt:lpwstr>0x010100ED1B0092FDC0654A8FA7FDA17DC04488</vt:lpwstr>
  </property>
</Properties>
</file>