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2"/>
      </w:tblGrid>
      <w:tr w:rsidR="00081F29" w14:paraId="2980F08D" w14:textId="77777777" w:rsidTr="009D649A">
        <w:tc>
          <w:tcPr>
            <w:tcW w:w="3686" w:type="dxa"/>
          </w:tcPr>
          <w:p w14:paraId="4825D887" w14:textId="5F41DEC8" w:rsidR="00081F29" w:rsidRPr="00081F29" w:rsidRDefault="00081F29" w:rsidP="00081F29">
            <w:pPr>
              <w:jc w:val="center"/>
              <w:rPr>
                <w:rFonts w:ascii="Times New Roman" w:hAnsi="Times New Roman"/>
                <w:b/>
                <w:sz w:val="26"/>
                <w:szCs w:val="26"/>
              </w:rPr>
            </w:pPr>
            <w:r w:rsidRPr="00081F29">
              <w:rPr>
                <w:rFonts w:ascii="Times New Roman" w:hAnsi="Times New Roman"/>
                <w:b/>
                <w:sz w:val="26"/>
                <w:szCs w:val="26"/>
              </w:rPr>
              <w:t>UỶ BAN NHÂN DÂN</w:t>
            </w:r>
          </w:p>
          <w:p w14:paraId="2AD45623" w14:textId="6759AD05" w:rsidR="00081F29" w:rsidRPr="00081F29" w:rsidRDefault="00081F29" w:rsidP="00081F29">
            <w:pPr>
              <w:spacing w:after="240"/>
              <w:jc w:val="center"/>
              <w:rPr>
                <w:rFonts w:ascii="Times New Roman" w:hAnsi="Times New Roman"/>
                <w:b/>
                <w:sz w:val="24"/>
              </w:rPr>
            </w:pPr>
            <w:r w:rsidRPr="000A5085">
              <w:rPr>
                <w:rFonts w:ascii="Times New Roman" w:hAnsi="Times New Roman"/>
                <w:noProof/>
                <w:szCs w:val="28"/>
                <w:lang w:val="en-US"/>
              </w:rPr>
              <mc:AlternateContent>
                <mc:Choice Requires="wps">
                  <w:drawing>
                    <wp:anchor distT="0" distB="0" distL="114300" distR="114300" simplePos="0" relativeHeight="251656704" behindDoc="0" locked="0" layoutInCell="1" allowOverlap="1" wp14:anchorId="57D3BD51" wp14:editId="79AA9828">
                      <wp:simplePos x="0" y="0"/>
                      <wp:positionH relativeFrom="column">
                        <wp:posOffset>539750</wp:posOffset>
                      </wp:positionH>
                      <wp:positionV relativeFrom="paragraph">
                        <wp:posOffset>187325</wp:posOffset>
                      </wp:positionV>
                      <wp:extent cx="695325" cy="0"/>
                      <wp:effectExtent l="0" t="0" r="28575" b="19050"/>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5180" id="Line 7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75pt" to="9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"/>
                  </w:pict>
                </mc:Fallback>
              </mc:AlternateContent>
            </w:r>
            <w:r w:rsidRPr="00081F29">
              <w:rPr>
                <w:rFonts w:ascii="Times New Roman" w:hAnsi="Times New Roman"/>
                <w:b/>
                <w:sz w:val="26"/>
                <w:szCs w:val="26"/>
              </w:rPr>
              <w:t>TỈNH THANH HOÁ</w:t>
            </w:r>
          </w:p>
        </w:tc>
        <w:tc>
          <w:tcPr>
            <w:tcW w:w="5812" w:type="dxa"/>
          </w:tcPr>
          <w:p w14:paraId="02DC30CC" w14:textId="77777777" w:rsidR="00081F29" w:rsidRPr="000A5085" w:rsidRDefault="00081F29" w:rsidP="00081F29">
            <w:pPr>
              <w:jc w:val="both"/>
              <w:rPr>
                <w:rFonts w:ascii="Times New Roman" w:hAnsi="Times New Roman"/>
                <w:b/>
                <w:sz w:val="26"/>
                <w:szCs w:val="26"/>
              </w:rPr>
            </w:pPr>
            <w:r w:rsidRPr="000A5085">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0A5085">
                  <w:rPr>
                    <w:rFonts w:ascii="Times New Roman" w:hAnsi="Times New Roman"/>
                    <w:b/>
                    <w:sz w:val="26"/>
                    <w:szCs w:val="26"/>
                  </w:rPr>
                  <w:t>NAM</w:t>
                </w:r>
              </w:smartTag>
            </w:smartTag>
          </w:p>
          <w:p w14:paraId="2EF9355D" w14:textId="305DA6BB" w:rsidR="00081F29" w:rsidRPr="00081F29" w:rsidRDefault="00081F29" w:rsidP="00081F29">
            <w:pPr>
              <w:jc w:val="center"/>
              <w:rPr>
                <w:rFonts w:ascii="Times New Roman" w:hAnsi="Times New Roman"/>
                <w:b/>
              </w:rPr>
            </w:pPr>
            <w:r w:rsidRPr="000A5085">
              <w:rPr>
                <w:rFonts w:ascii="Times New Roman" w:hAnsi="Times New Roman"/>
                <w:noProof/>
                <w:lang w:val="en-US"/>
              </w:rPr>
              <mc:AlternateContent>
                <mc:Choice Requires="wps">
                  <w:drawing>
                    <wp:anchor distT="0" distB="0" distL="114300" distR="114300" simplePos="0" relativeHeight="251660800" behindDoc="0" locked="0" layoutInCell="1" allowOverlap="1" wp14:anchorId="568E2A20" wp14:editId="71B062F8">
                      <wp:simplePos x="0" y="0"/>
                      <wp:positionH relativeFrom="column">
                        <wp:posOffset>767715</wp:posOffset>
                      </wp:positionH>
                      <wp:positionV relativeFrom="paragraph">
                        <wp:posOffset>219075</wp:posOffset>
                      </wp:positionV>
                      <wp:extent cx="2144395" cy="0"/>
                      <wp:effectExtent l="7620" t="9525" r="10160" b="9525"/>
                      <wp:wrapNone/>
                      <wp:docPr id="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2013"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7.25pt" to="22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qA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"/>
                  </w:pict>
                </mc:Fallback>
              </mc:AlternateContent>
            </w:r>
            <w:r w:rsidRPr="000A5085">
              <w:rPr>
                <w:rFonts w:ascii="Times New Roman" w:hAnsi="Times New Roman"/>
                <w:b/>
              </w:rPr>
              <w:t>Độc lập - Tự do - Hạnh phúc</w:t>
            </w:r>
          </w:p>
        </w:tc>
      </w:tr>
      <w:tr w:rsidR="00081F29" w14:paraId="3C226A2A" w14:textId="77777777" w:rsidTr="009D649A">
        <w:tc>
          <w:tcPr>
            <w:tcW w:w="3686" w:type="dxa"/>
          </w:tcPr>
          <w:p w14:paraId="3E013DDF" w14:textId="20F6A1FD" w:rsidR="00081F29" w:rsidRDefault="00081F29" w:rsidP="00186D8B">
            <w:pPr>
              <w:spacing w:before="80"/>
              <w:jc w:val="center"/>
              <w:rPr>
                <w:rFonts w:ascii="Times New Roman" w:hAnsi="Times New Roman"/>
                <w:sz w:val="26"/>
                <w:szCs w:val="26"/>
              </w:rPr>
            </w:pPr>
            <w:r w:rsidRPr="000A5085">
              <w:rPr>
                <w:rFonts w:ascii="Times New Roman" w:hAnsi="Times New Roman"/>
                <w:sz w:val="26"/>
                <w:szCs w:val="26"/>
              </w:rPr>
              <w:t>Số:         /</w:t>
            </w:r>
            <w:r w:rsidR="00ED333D">
              <w:rPr>
                <w:rFonts w:ascii="Times New Roman" w:hAnsi="Times New Roman"/>
                <w:sz w:val="26"/>
                <w:szCs w:val="26"/>
              </w:rPr>
              <w:t>TTr-UBND</w:t>
            </w:r>
          </w:p>
          <w:p w14:paraId="52991ACD" w14:textId="3279202B" w:rsidR="00B7260C" w:rsidRPr="008C7D87" w:rsidRDefault="00B7260C" w:rsidP="00EE36C0">
            <w:pPr>
              <w:spacing w:before="80"/>
              <w:jc w:val="both"/>
              <w:rPr>
                <w:rFonts w:ascii="Times New Roman" w:hAnsi="Times New Roman"/>
                <w:b/>
                <w:bCs/>
                <w:spacing w:val="4"/>
                <w:szCs w:val="28"/>
                <w:lang w:val="pt-BR"/>
              </w:rPr>
            </w:pPr>
          </w:p>
        </w:tc>
        <w:tc>
          <w:tcPr>
            <w:tcW w:w="5812" w:type="dxa"/>
          </w:tcPr>
          <w:p w14:paraId="56A6128C" w14:textId="198F88A0" w:rsidR="00081F29" w:rsidRDefault="00081F29" w:rsidP="00ED333D">
            <w:pPr>
              <w:spacing w:before="80"/>
              <w:jc w:val="center"/>
              <w:rPr>
                <w:rFonts w:ascii="Times New Roman" w:hAnsi="Times New Roman"/>
                <w:b/>
                <w:bCs/>
                <w:szCs w:val="28"/>
                <w:lang w:val="pt-BR"/>
              </w:rPr>
            </w:pPr>
            <w:r w:rsidRPr="000A5085">
              <w:rPr>
                <w:rFonts w:ascii="Times New Roman" w:hAnsi="Times New Roman"/>
                <w:i/>
                <w:sz w:val="26"/>
                <w:szCs w:val="26"/>
              </w:rPr>
              <w:t>Thanh Hóa, ngày       tháng      năm 202</w:t>
            </w:r>
            <w:r w:rsidR="00ED333D">
              <w:rPr>
                <w:rFonts w:ascii="Times New Roman" w:hAnsi="Times New Roman"/>
                <w:i/>
                <w:sz w:val="26"/>
                <w:szCs w:val="26"/>
              </w:rPr>
              <w:t>4</w:t>
            </w:r>
          </w:p>
        </w:tc>
      </w:tr>
    </w:tbl>
    <w:p w14:paraId="5718A059" w14:textId="6889DECD" w:rsidR="00B7260C" w:rsidRDefault="0091236A" w:rsidP="00B7260C">
      <w:pPr>
        <w:spacing w:before="80"/>
        <w:rPr>
          <w:rFonts w:ascii="Times New Roman" w:hAnsi="Times New Roman"/>
          <w:b/>
          <w:bCs/>
          <w:szCs w:val="28"/>
          <w:lang w:val="pt-BR"/>
        </w:rPr>
      </w:pPr>
      <w:r>
        <w:rPr>
          <w:rFonts w:ascii="Times New Roman" w:hAnsi="Times New Roman"/>
          <w:bCs/>
          <w:noProof/>
          <w:szCs w:val="28"/>
          <w:lang w:val="en-US"/>
        </w:rPr>
        <mc:AlternateContent>
          <mc:Choice Requires="wps">
            <w:drawing>
              <wp:anchor distT="0" distB="0" distL="114300" distR="114300" simplePos="0" relativeHeight="251662848" behindDoc="0" locked="0" layoutInCell="1" allowOverlap="1" wp14:anchorId="0C355670" wp14:editId="73EE7C33">
                <wp:simplePos x="0" y="0"/>
                <wp:positionH relativeFrom="margin">
                  <wp:align>left</wp:align>
                </wp:positionH>
                <wp:positionV relativeFrom="paragraph">
                  <wp:posOffset>58742</wp:posOffset>
                </wp:positionV>
                <wp:extent cx="1074420" cy="313690"/>
                <wp:effectExtent l="0" t="0" r="1143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4420" cy="313690"/>
                        </a:xfrm>
                        <a:prstGeom prst="rect">
                          <a:avLst/>
                        </a:prstGeom>
                        <a:solidFill>
                          <a:sysClr val="window" lastClr="FFFFFF"/>
                        </a:solidFill>
                        <a:ln w="6350">
                          <a:solidFill>
                            <a:prstClr val="black"/>
                          </a:solidFill>
                        </a:ln>
                      </wps:spPr>
                      <wps:txbx>
                        <w:txbxContent>
                          <w:p w14:paraId="1CE6FF47" w14:textId="77777777" w:rsidR="0091236A" w:rsidRPr="00991CC0" w:rsidRDefault="0091236A" w:rsidP="0091236A">
                            <w:pPr>
                              <w:jc w:val="center"/>
                              <w:rPr>
                                <w:rFonts w:ascii="Times New Roman" w:hAnsi="Times New Roman"/>
                                <w:b/>
                                <w:bCs/>
                                <w:sz w:val="24"/>
                                <w:szCs w:val="26"/>
                              </w:rPr>
                            </w:pPr>
                            <w:r w:rsidRPr="00991CC0">
                              <w:rPr>
                                <w:rFonts w:ascii="Times New Roman" w:hAnsi="Times New Roman"/>
                                <w:b/>
                                <w:bCs/>
                                <w:sz w:val="24"/>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55670" id="_x0000_t202" coordsize="21600,21600" o:spt="202" path="m,l,21600r21600,l21600,xe">
                <v:stroke joinstyle="miter"/>
                <v:path gradientshapeok="t" o:connecttype="rect"/>
              </v:shapetype>
              <v:shape id="Text Box 3" o:spid="_x0000_s1026" type="#_x0000_t202" style="position:absolute;margin-left:0;margin-top:4.65pt;width:84.6pt;height:24.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" fillcolor="window" strokeweight=".5pt">
                <v:path arrowok="t"/>
                <v:textbox>
                  <w:txbxContent>
                    <w:p w14:paraId="1CE6FF47" w14:textId="77777777" w:rsidR="0091236A" w:rsidRPr="00991CC0" w:rsidRDefault="0091236A" w:rsidP="0091236A">
                      <w:pPr>
                        <w:jc w:val="center"/>
                        <w:rPr>
                          <w:rFonts w:ascii="Times New Roman" w:hAnsi="Times New Roman"/>
                          <w:b/>
                          <w:bCs/>
                          <w:sz w:val="24"/>
                          <w:szCs w:val="26"/>
                        </w:rPr>
                      </w:pPr>
                      <w:r w:rsidRPr="00991CC0">
                        <w:rPr>
                          <w:rFonts w:ascii="Times New Roman" w:hAnsi="Times New Roman"/>
                          <w:b/>
                          <w:bCs/>
                          <w:sz w:val="24"/>
                          <w:szCs w:val="26"/>
                        </w:rPr>
                        <w:t>DỰ THẢO</w:t>
                      </w:r>
                    </w:p>
                  </w:txbxContent>
                </v:textbox>
                <w10:wrap anchorx="margin"/>
              </v:shape>
            </w:pict>
          </mc:Fallback>
        </mc:AlternateContent>
      </w:r>
    </w:p>
    <w:p w14:paraId="7EFBC6BF" w14:textId="77777777" w:rsidR="0091236A" w:rsidRPr="00ED5113" w:rsidRDefault="0091236A" w:rsidP="00930BB9">
      <w:pPr>
        <w:ind w:firstLine="720"/>
        <w:rPr>
          <w:rFonts w:ascii="Times New Roman" w:hAnsi="Times New Roman"/>
          <w:sz w:val="16"/>
          <w:lang w:val="pt-BR"/>
        </w:rPr>
      </w:pPr>
    </w:p>
    <w:p w14:paraId="3887875F" w14:textId="483B75C4" w:rsidR="00ED333D" w:rsidRPr="00ED333D" w:rsidRDefault="00ED333D" w:rsidP="00ED333D">
      <w:pPr>
        <w:jc w:val="center"/>
        <w:rPr>
          <w:rFonts w:ascii="Times New Roman" w:hAnsi="Times New Roman"/>
          <w:b/>
          <w:lang w:val="pt-BR"/>
        </w:rPr>
      </w:pPr>
      <w:r w:rsidRPr="00ED333D">
        <w:rPr>
          <w:rFonts w:ascii="Times New Roman" w:hAnsi="Times New Roman"/>
          <w:b/>
          <w:lang w:val="pt-BR"/>
        </w:rPr>
        <w:t>TỜ TRÌNH</w:t>
      </w:r>
    </w:p>
    <w:p w14:paraId="2C21B313" w14:textId="062E4093" w:rsidR="00ED333D" w:rsidRPr="00ED333D" w:rsidRDefault="00ED333D" w:rsidP="00ED333D">
      <w:pPr>
        <w:jc w:val="center"/>
        <w:rPr>
          <w:rFonts w:ascii="Times New Roman" w:hAnsi="Times New Roman"/>
          <w:b/>
          <w:lang w:val="pt-BR"/>
        </w:rPr>
      </w:pPr>
      <w:r w:rsidRPr="00ED333D">
        <w:rPr>
          <w:rFonts w:ascii="Times New Roman" w:hAnsi="Times New Roman"/>
          <w:b/>
          <w:lang w:val="pt-BR"/>
        </w:rPr>
        <w:t xml:space="preserve">V/v đề nghị quyết định chủ trương chuyển mục đích sử dụng rừng sang mục đích khác để thực hiện giai đoạn 1 </w:t>
      </w:r>
      <w:r w:rsidRPr="00ED333D">
        <w:rPr>
          <w:rFonts w:ascii="Times New Roman" w:hAnsi="Times New Roman"/>
          <w:b/>
          <w:bCs/>
          <w:szCs w:val="28"/>
          <w:lang w:val="pt-BR"/>
        </w:rPr>
        <w:t xml:space="preserve">Dự án </w:t>
      </w:r>
      <w:r w:rsidRPr="00ED333D">
        <w:rPr>
          <w:rFonts w:ascii="Times New Roman" w:hAnsi="Times New Roman"/>
          <w:b/>
          <w:noProof/>
          <w:spacing w:val="2"/>
        </w:rPr>
        <w:t>đầu tư xây dựng hạ tầng kỹ thuật Cụm công nghiệp Hải Long – Xuân Khang, huyện Như Thanh</w:t>
      </w:r>
      <w:r w:rsidRPr="00ED333D">
        <w:rPr>
          <w:rFonts w:ascii="Times New Roman" w:hAnsi="Times New Roman"/>
          <w:b/>
          <w:spacing w:val="-6"/>
          <w:sz w:val="32"/>
          <w:szCs w:val="28"/>
        </w:rPr>
        <w:t xml:space="preserve"> </w:t>
      </w:r>
      <w:r w:rsidRPr="00ED333D">
        <w:rPr>
          <w:rFonts w:ascii="Times New Roman" w:hAnsi="Times New Roman"/>
          <w:b/>
          <w:spacing w:val="-6"/>
          <w:szCs w:val="28"/>
        </w:rPr>
        <w:t xml:space="preserve">của </w:t>
      </w:r>
      <w:r w:rsidRPr="00ED333D">
        <w:rPr>
          <w:rFonts w:ascii="Times New Roman" w:hAnsi="Times New Roman"/>
          <w:b/>
          <w:szCs w:val="28"/>
        </w:rPr>
        <w:t>Công ty cổ phần đầu tư hạ tầng Hợp Lực</w:t>
      </w:r>
    </w:p>
    <w:p w14:paraId="5F850990" w14:textId="3B2C1213" w:rsidR="00ED333D" w:rsidRDefault="00D5287B" w:rsidP="00ED333D">
      <w:pPr>
        <w:rPr>
          <w:rFonts w:ascii="Times New Roman" w:hAnsi="Times New Roman"/>
          <w:lang w:val="pt-BR"/>
        </w:rPr>
      </w:pPr>
      <w:r>
        <w:rPr>
          <w:rFonts w:ascii="Times New Roman" w:hAnsi="Times New Roman"/>
          <w:noProof/>
          <w:lang w:val="en-US"/>
        </w:rPr>
        <mc:AlternateContent>
          <mc:Choice Requires="wps">
            <w:drawing>
              <wp:anchor distT="0" distB="0" distL="114300" distR="114300" simplePos="0" relativeHeight="251663872" behindDoc="0" locked="0" layoutInCell="1" allowOverlap="1" wp14:anchorId="24BE41FD" wp14:editId="3EA9A5BC">
                <wp:simplePos x="0" y="0"/>
                <wp:positionH relativeFrom="column">
                  <wp:posOffset>2253615</wp:posOffset>
                </wp:positionH>
                <wp:positionV relativeFrom="paragraph">
                  <wp:posOffset>27305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D164B"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77.45pt,2.15pt" to="27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" strokecolor="black [3040]"/>
            </w:pict>
          </mc:Fallback>
        </mc:AlternateContent>
      </w:r>
    </w:p>
    <w:p w14:paraId="45F97261" w14:textId="77777777" w:rsidR="00ED333D" w:rsidRPr="00ED5113" w:rsidRDefault="00ED333D" w:rsidP="00ED333D">
      <w:pPr>
        <w:rPr>
          <w:rFonts w:ascii="Times New Roman" w:hAnsi="Times New Roman"/>
          <w:sz w:val="20"/>
          <w:lang w:val="pt-BR"/>
        </w:rPr>
      </w:pPr>
    </w:p>
    <w:p w14:paraId="4E0465E9" w14:textId="587D6283" w:rsidR="00B7260C" w:rsidRDefault="003E684F" w:rsidP="00ED333D">
      <w:pPr>
        <w:ind w:left="1440" w:firstLine="720"/>
        <w:rPr>
          <w:rFonts w:ascii="Times New Roman" w:hAnsi="Times New Roman"/>
          <w:lang w:val="pt-BR"/>
        </w:rPr>
      </w:pPr>
      <w:r w:rsidRPr="000A5085">
        <w:rPr>
          <w:rFonts w:ascii="Times New Roman" w:hAnsi="Times New Roman"/>
          <w:lang w:val="pt-BR"/>
        </w:rPr>
        <w:t>Kính gửi:</w:t>
      </w:r>
      <w:r w:rsidR="00ED333D">
        <w:rPr>
          <w:rFonts w:ascii="Times New Roman" w:hAnsi="Times New Roman"/>
          <w:lang w:val="pt-BR"/>
        </w:rPr>
        <w:t xml:space="preserve"> Hội đồng nhân dân tỉnh Thanh Hóa.</w:t>
      </w:r>
    </w:p>
    <w:p w14:paraId="7F33CFA8" w14:textId="0DA5C4D7" w:rsidR="00B7260C" w:rsidRPr="00ED5113" w:rsidRDefault="00B7260C" w:rsidP="00B7260C">
      <w:pPr>
        <w:spacing w:before="80"/>
        <w:ind w:left="2160" w:firstLine="720"/>
        <w:rPr>
          <w:rFonts w:ascii="Times New Roman" w:hAnsi="Times New Roman"/>
          <w:sz w:val="20"/>
          <w:lang w:val="pt-BR"/>
        </w:rPr>
      </w:pPr>
    </w:p>
    <w:p w14:paraId="2B7D268D" w14:textId="77777777" w:rsidR="00ED333D" w:rsidRPr="00ED333D" w:rsidRDefault="00ED333D" w:rsidP="00B7260C">
      <w:pPr>
        <w:spacing w:before="80"/>
        <w:ind w:left="2160" w:firstLine="720"/>
        <w:rPr>
          <w:rFonts w:ascii="Times New Roman" w:hAnsi="Times New Roman"/>
          <w:sz w:val="2"/>
          <w:lang w:val="pt-BR"/>
        </w:rPr>
      </w:pPr>
    </w:p>
    <w:p w14:paraId="49379C94" w14:textId="5B8F2984" w:rsidR="000E5986" w:rsidRPr="000E5986" w:rsidRDefault="000E5986" w:rsidP="00C37879">
      <w:pPr>
        <w:widowControl w:val="0"/>
        <w:spacing w:after="60" w:line="276" w:lineRule="auto"/>
        <w:ind w:firstLine="720"/>
        <w:jc w:val="both"/>
        <w:rPr>
          <w:rFonts w:ascii="Times New Roman" w:hAnsi="Times New Roman"/>
          <w:szCs w:val="28"/>
          <w:lang w:val="pt-BR"/>
        </w:rPr>
      </w:pPr>
      <w:r w:rsidRPr="000E5986">
        <w:rPr>
          <w:rFonts w:ascii="Times New Roman" w:hAnsi="Times New Roman"/>
        </w:rPr>
        <w:t>Căn cứ Luật Tổ chức chính quyền địa phương ngày 19/6/2015; Luật sửa đổi, bổ sung một số điều của Luật Tổ chức Chính phủ và Luật Tổ chức chính quyền địa phương ngày 22/11/2019</w:t>
      </w:r>
      <w:r>
        <w:rPr>
          <w:rFonts w:ascii="Times New Roman" w:hAnsi="Times New Roman"/>
        </w:rPr>
        <w:t>;</w:t>
      </w:r>
    </w:p>
    <w:p w14:paraId="41ED305C" w14:textId="5A7F7C1A" w:rsidR="00ED333D" w:rsidRPr="00586066" w:rsidRDefault="00ED333D" w:rsidP="00C37879">
      <w:pPr>
        <w:widowControl w:val="0"/>
        <w:spacing w:after="60" w:line="276" w:lineRule="auto"/>
        <w:ind w:firstLine="720"/>
        <w:jc w:val="both"/>
        <w:rPr>
          <w:rFonts w:ascii="Times New Roman" w:hAnsi="Times New Roman"/>
          <w:szCs w:val="28"/>
          <w:lang w:val="pt-BR"/>
        </w:rPr>
      </w:pPr>
      <w:r>
        <w:rPr>
          <w:rFonts w:ascii="Times New Roman" w:hAnsi="Times New Roman"/>
          <w:szCs w:val="28"/>
          <w:lang w:val="pt-BR"/>
        </w:rPr>
        <w:t xml:space="preserve">Căn cứ các luật có liên quan: </w:t>
      </w:r>
      <w:r w:rsidRPr="00586066">
        <w:rPr>
          <w:rFonts w:ascii="Times New Roman" w:hAnsi="Times New Roman"/>
          <w:szCs w:val="28"/>
          <w:lang w:val="pt-BR"/>
        </w:rPr>
        <w:t>Luật Lâm nghiệp</w:t>
      </w:r>
      <w:r w:rsidR="000E5986">
        <w:rPr>
          <w:rFonts w:ascii="Times New Roman" w:hAnsi="Times New Roman"/>
          <w:szCs w:val="28"/>
          <w:lang w:val="pt-BR"/>
        </w:rPr>
        <w:t>,</w:t>
      </w:r>
      <w:r>
        <w:rPr>
          <w:rFonts w:ascii="Times New Roman" w:hAnsi="Times New Roman"/>
          <w:szCs w:val="28"/>
          <w:lang w:val="pt-BR"/>
        </w:rPr>
        <w:t xml:space="preserve"> Luật đất đai</w:t>
      </w:r>
      <w:r w:rsidR="000E5986">
        <w:rPr>
          <w:rFonts w:ascii="Times New Roman" w:hAnsi="Times New Roman"/>
          <w:szCs w:val="28"/>
          <w:lang w:val="pt-BR"/>
        </w:rPr>
        <w:t xml:space="preserve"> năm 2024,</w:t>
      </w:r>
      <w:r>
        <w:rPr>
          <w:rFonts w:ascii="Times New Roman" w:hAnsi="Times New Roman"/>
          <w:szCs w:val="28"/>
          <w:lang w:val="pt-BR"/>
        </w:rPr>
        <w:t xml:space="preserve"> Luật Bảo vệ môi trường, Luật Xây dựng</w:t>
      </w:r>
      <w:r w:rsidR="000E5986">
        <w:rPr>
          <w:rFonts w:ascii="Times New Roman" w:hAnsi="Times New Roman"/>
          <w:szCs w:val="28"/>
          <w:lang w:val="pt-BR"/>
        </w:rPr>
        <w:t>,</w:t>
      </w:r>
      <w:r>
        <w:rPr>
          <w:rFonts w:ascii="Times New Roman" w:hAnsi="Times New Roman"/>
          <w:szCs w:val="28"/>
          <w:lang w:val="pt-BR"/>
        </w:rPr>
        <w:t xml:space="preserve"> Luật Quy hoạch và pháp luật có liên quan;</w:t>
      </w:r>
    </w:p>
    <w:p w14:paraId="29AEFD96" w14:textId="668E0B2E" w:rsidR="00ED333D" w:rsidRDefault="00ED333D"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rPr>
        <w:t xml:space="preserve">Căn cức các </w:t>
      </w:r>
      <w:r w:rsidRPr="00104D23">
        <w:rPr>
          <w:rFonts w:ascii="Times New Roman" w:hAnsi="Times New Roman"/>
          <w:szCs w:val="28"/>
        </w:rPr>
        <w:t>Nghị định</w:t>
      </w:r>
      <w:r>
        <w:rPr>
          <w:rFonts w:ascii="Times New Roman" w:hAnsi="Times New Roman"/>
          <w:szCs w:val="28"/>
        </w:rPr>
        <w:t xml:space="preserve"> của Chính phủ:</w:t>
      </w:r>
      <w:r w:rsidRPr="00104D23">
        <w:rPr>
          <w:rFonts w:ascii="Times New Roman" w:hAnsi="Times New Roman"/>
          <w:szCs w:val="28"/>
        </w:rPr>
        <w:t xml:space="preserve"> </w:t>
      </w:r>
      <w:r>
        <w:rPr>
          <w:rFonts w:ascii="Times New Roman" w:hAnsi="Times New Roman"/>
          <w:szCs w:val="28"/>
        </w:rPr>
        <w:t>S</w:t>
      </w:r>
      <w:r w:rsidRPr="00104D23">
        <w:rPr>
          <w:rFonts w:ascii="Times New Roman" w:hAnsi="Times New Roman"/>
          <w:szCs w:val="28"/>
        </w:rPr>
        <w:t>ố 156/2018/NĐ-CP ngày 16/11/2018 quy định chi tiết thi hành một số điều của Luật Lâm nghiệp</w:t>
      </w:r>
      <w:r>
        <w:rPr>
          <w:rFonts w:ascii="Times New Roman" w:hAnsi="Times New Roman"/>
          <w:szCs w:val="28"/>
        </w:rPr>
        <w:t xml:space="preserve">; </w:t>
      </w:r>
      <w:r w:rsidRPr="00104D23">
        <w:rPr>
          <w:rFonts w:ascii="Times New Roman" w:hAnsi="Times New Roman"/>
          <w:bCs/>
          <w:szCs w:val="28"/>
          <w:lang w:val="da-DK"/>
        </w:rPr>
        <w:t>số 91/2024/NĐ-CP ngày 18/7/2024 của Chính phủ sửa đổi, bổ sung một số điều của Nghị định số 156/2018/NĐ-CP ngày 16/11/2018 của Chính phủ quy định chi tiết thi hành một số điều của Luật Lâm nghiệp</w:t>
      </w:r>
      <w:r>
        <w:rPr>
          <w:rFonts w:ascii="Times New Roman" w:hAnsi="Times New Roman"/>
          <w:szCs w:val="28"/>
        </w:rPr>
        <w:t xml:space="preserve">; </w:t>
      </w:r>
    </w:p>
    <w:p w14:paraId="724FC125" w14:textId="43F75C8E" w:rsidR="00ED333D" w:rsidRDefault="00ED333D"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lang w:val="pt-BR"/>
        </w:rPr>
        <w:t>Căn cứ c</w:t>
      </w:r>
      <w:r w:rsidRPr="001A61E6">
        <w:rPr>
          <w:rFonts w:ascii="Times New Roman" w:hAnsi="Times New Roman"/>
          <w:szCs w:val="28"/>
          <w:lang w:val="pt-BR"/>
        </w:rPr>
        <w:t xml:space="preserve">ác Quyết định của UBND tỉnh Thanh Hóa: Số 2907/QĐ-UBND ngày 26/8/2022 về việc phê duyệt phân bổ chỉ tiêu sử dụng đất trong Phương án phân bổ và khoanh vùng đất đai theo khu chức năng và theo loại đất đến từng đơn vị hành chính cấp huyện trong Quy hoạch tỉnh đến năm 2030, tầm nhìn đến năm 2045 và điều chỉnh Quy hoạch sử dụng đất thời kỳ 2021-2030 cấp huyện; </w:t>
      </w:r>
      <w:r>
        <w:rPr>
          <w:rFonts w:ascii="Times New Roman" w:hAnsi="Times New Roman"/>
          <w:szCs w:val="28"/>
          <w:lang w:val="pt-BR"/>
        </w:rPr>
        <w:t>Số 2808/QĐ-UBND ngày 18/8/2022 về việc thành lập Cụm công nghiệp Hải Long – Xuân Khang huyện Như Thanh; số 2330/QĐ-UBND ngày 10/6/2024 điều chỉnh tiến độ thực hiện dự án đầu tư xây dựng hạ tầng kỹ thuật Cụm công nghiệp Hải Long – Xuân Khang, huyện Như Thanh</w:t>
      </w:r>
      <w:r>
        <w:rPr>
          <w:rFonts w:ascii="Times New Roman" w:hAnsi="Times New Roman"/>
          <w:szCs w:val="28"/>
        </w:rPr>
        <w:t>; số 2385/QĐ-UBND ngày 05/7/2023 về việc phê duyệt điều chỉnh quy hoạch sử dụng đất thời kỳ 2021-2030 và kế hoạch sử dụng đất năm 2023, huyện Như Thanh; số 1315/QĐ-UBND ngày 03/4/2024 về việc phê duyệt kế hoạch sử dụng đất năm 2024, huyện Như Thanh;</w:t>
      </w:r>
    </w:p>
    <w:p w14:paraId="03A69320" w14:textId="3DBB3A1F" w:rsidR="00ED333D" w:rsidRDefault="00ED333D"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lang w:val="pt-BR"/>
        </w:rPr>
        <w:t xml:space="preserve">Căn cứ Quyết định số 2849/QĐ-UBND ngày 11/8/2023 của Chủ tịch UBND tỉnh Thanh Hóa về việc phê duyệt kết quả thẩm định Báo cáo đánh giá tác động môi trường Dự án Đầu tư Cụm công nghiệp Hải Long – Xuân Khang, huyện </w:t>
      </w:r>
      <w:r>
        <w:rPr>
          <w:rFonts w:ascii="Times New Roman" w:hAnsi="Times New Roman"/>
          <w:szCs w:val="28"/>
          <w:lang w:val="pt-BR"/>
        </w:rPr>
        <w:lastRenderedPageBreak/>
        <w:t>Như Thanh, tỉnh Thanh Hóa của Công ty cổ phần Đầu tư hạ tầng Hợp Lực;</w:t>
      </w:r>
    </w:p>
    <w:p w14:paraId="5ED6B7C5" w14:textId="06FA7FB1" w:rsidR="00ED333D" w:rsidRDefault="00ED333D" w:rsidP="00C37879">
      <w:pPr>
        <w:widowControl w:val="0"/>
        <w:tabs>
          <w:tab w:val="left" w:pos="567"/>
          <w:tab w:val="left" w:pos="720"/>
        </w:tabs>
        <w:spacing w:after="60" w:line="276" w:lineRule="auto"/>
        <w:jc w:val="both"/>
        <w:rPr>
          <w:rFonts w:ascii="Times New Roman" w:hAnsi="Times New Roman"/>
          <w:szCs w:val="28"/>
        </w:rPr>
      </w:pPr>
      <w:r>
        <w:rPr>
          <w:rFonts w:ascii="Times New Roman" w:hAnsi="Times New Roman"/>
          <w:szCs w:val="28"/>
        </w:rPr>
        <w:tab/>
      </w:r>
      <w:r>
        <w:rPr>
          <w:rFonts w:ascii="Times New Roman" w:hAnsi="Times New Roman"/>
          <w:szCs w:val="28"/>
        </w:rPr>
        <w:tab/>
        <w:t xml:space="preserve">Căn cứ Báo cáo thẩm định số      /BC-SNN&amp;PTNT ngày   tháng   năm 2024 của Sở Nông nghiệp và PTNT về việc </w:t>
      </w:r>
      <w:r w:rsidRPr="00ED333D">
        <w:rPr>
          <w:rFonts w:ascii="Times New Roman" w:hAnsi="Times New Roman"/>
          <w:bCs/>
          <w:szCs w:val="28"/>
          <w:lang w:val="pt-BR"/>
        </w:rPr>
        <w:t xml:space="preserve">thẩm định hồ sơ trình quyết định chủ trương chuyển mục đích sử dụng rừng sang mục đích khác để thực hiện giai đoạn 1 Dự án </w:t>
      </w:r>
      <w:r w:rsidRPr="00ED333D">
        <w:rPr>
          <w:rFonts w:ascii="Times New Roman" w:hAnsi="Times New Roman"/>
          <w:noProof/>
          <w:spacing w:val="2"/>
        </w:rPr>
        <w:t>đầu tư xây dựng hạ tầng kỹ thuật Cụm công nghiệp Hải Long – Xuân Khang, huyện Như Thanh</w:t>
      </w:r>
      <w:r w:rsidRPr="00ED333D">
        <w:rPr>
          <w:rFonts w:ascii="Times New Roman" w:hAnsi="Times New Roman"/>
          <w:spacing w:val="-6"/>
          <w:sz w:val="32"/>
          <w:szCs w:val="28"/>
        </w:rPr>
        <w:t xml:space="preserve"> </w:t>
      </w:r>
      <w:r w:rsidRPr="00ED333D">
        <w:rPr>
          <w:rFonts w:ascii="Times New Roman" w:hAnsi="Times New Roman"/>
          <w:spacing w:val="-6"/>
          <w:szCs w:val="28"/>
        </w:rPr>
        <w:t xml:space="preserve">của </w:t>
      </w:r>
      <w:r w:rsidRPr="00ED333D">
        <w:rPr>
          <w:rFonts w:ascii="Times New Roman" w:hAnsi="Times New Roman"/>
          <w:szCs w:val="28"/>
        </w:rPr>
        <w:t>Công ty cổ phần đầu tư hạ tầng Hợp Lực</w:t>
      </w:r>
      <w:r>
        <w:rPr>
          <w:rFonts w:ascii="Times New Roman" w:hAnsi="Times New Roman"/>
          <w:szCs w:val="28"/>
        </w:rPr>
        <w:t>;</w:t>
      </w:r>
    </w:p>
    <w:p w14:paraId="3E619C16" w14:textId="5E04D7A6" w:rsidR="00ED333D" w:rsidRDefault="00ED333D" w:rsidP="00C37879">
      <w:pPr>
        <w:widowControl w:val="0"/>
        <w:tabs>
          <w:tab w:val="left" w:pos="567"/>
          <w:tab w:val="left" w:pos="720"/>
        </w:tabs>
        <w:spacing w:after="60" w:line="276" w:lineRule="auto"/>
        <w:jc w:val="both"/>
        <w:rPr>
          <w:rFonts w:ascii="Times New Roman" w:hAnsi="Times New Roman"/>
          <w:spacing w:val="-4"/>
          <w:szCs w:val="28"/>
        </w:rPr>
      </w:pPr>
      <w:r>
        <w:rPr>
          <w:rFonts w:ascii="Times New Roman" w:hAnsi="Times New Roman"/>
          <w:szCs w:val="28"/>
        </w:rPr>
        <w:tab/>
      </w:r>
      <w:r>
        <w:rPr>
          <w:rFonts w:ascii="Times New Roman" w:hAnsi="Times New Roman"/>
          <w:szCs w:val="28"/>
        </w:rPr>
        <w:tab/>
        <w:t xml:space="preserve">Căn cứ </w:t>
      </w:r>
      <w:r w:rsidRPr="00467155">
        <w:rPr>
          <w:rFonts w:ascii="Times New Roman" w:hAnsi="Times New Roman"/>
          <w:spacing w:val="-4"/>
          <w:szCs w:val="28"/>
        </w:rPr>
        <w:t xml:space="preserve">đề nghị số 02/ĐN-HL ngày 07/8/2024 của Công ty cổ phần đầu tư hạ tầng Hợp Lực (kèm theo hồ sơ) về việc </w:t>
      </w:r>
      <w:r w:rsidRPr="00467155">
        <w:rPr>
          <w:rFonts w:ascii="Times New Roman" w:hAnsi="Times New Roman"/>
          <w:noProof/>
          <w:spacing w:val="-4"/>
          <w:szCs w:val="28"/>
        </w:rPr>
        <w:t xml:space="preserve">đề nghị quyết định chủ trương chuyển mục đích sử dụng rừng sang mục đích thực hiện </w:t>
      </w:r>
      <w:r>
        <w:rPr>
          <w:rFonts w:ascii="Times New Roman" w:hAnsi="Times New Roman"/>
          <w:noProof/>
          <w:spacing w:val="-4"/>
          <w:szCs w:val="28"/>
        </w:rPr>
        <w:t xml:space="preserve">giai đoạn 1 </w:t>
      </w:r>
      <w:r w:rsidRPr="00467155">
        <w:rPr>
          <w:rFonts w:ascii="Times New Roman" w:hAnsi="Times New Roman"/>
          <w:spacing w:val="-4"/>
          <w:szCs w:val="28"/>
        </w:rPr>
        <w:t xml:space="preserve">Dự án </w:t>
      </w:r>
      <w:r w:rsidRPr="00467155">
        <w:rPr>
          <w:rFonts w:ascii="Times New Roman" w:hAnsi="Times New Roman"/>
          <w:noProof/>
          <w:spacing w:val="2"/>
        </w:rPr>
        <w:t>đầu tư xây dựng hạ tầng kỹ thuật Cụm công nghiệp Hải Long – Xuân Khang, huyện Như Thanh</w:t>
      </w:r>
      <w:r w:rsidRPr="00467155">
        <w:rPr>
          <w:rFonts w:ascii="Times New Roman" w:hAnsi="Times New Roman"/>
          <w:spacing w:val="-6"/>
          <w:sz w:val="32"/>
          <w:szCs w:val="28"/>
        </w:rPr>
        <w:t xml:space="preserve"> </w:t>
      </w:r>
      <w:r w:rsidRPr="00467155">
        <w:rPr>
          <w:rFonts w:ascii="Times New Roman" w:hAnsi="Times New Roman"/>
          <w:spacing w:val="-4"/>
          <w:szCs w:val="28"/>
        </w:rPr>
        <w:t>(sau đây gọi tắt là Dự án)</w:t>
      </w:r>
      <w:r>
        <w:rPr>
          <w:rFonts w:ascii="Times New Roman" w:hAnsi="Times New Roman"/>
          <w:spacing w:val="-4"/>
          <w:szCs w:val="28"/>
        </w:rPr>
        <w:t>.</w:t>
      </w:r>
    </w:p>
    <w:p w14:paraId="4C7927E5" w14:textId="7CE1B89F" w:rsidR="00ED333D" w:rsidRDefault="00ED333D" w:rsidP="00C37879">
      <w:pPr>
        <w:widowControl w:val="0"/>
        <w:tabs>
          <w:tab w:val="left" w:pos="567"/>
          <w:tab w:val="left" w:pos="720"/>
        </w:tabs>
        <w:spacing w:after="60" w:line="276" w:lineRule="auto"/>
        <w:jc w:val="both"/>
        <w:rPr>
          <w:rFonts w:ascii="Times New Roman" w:hAnsi="Times New Roman"/>
          <w:color w:val="000000"/>
        </w:rPr>
      </w:pPr>
      <w:r>
        <w:rPr>
          <w:rFonts w:ascii="Times New Roman" w:hAnsi="Times New Roman"/>
          <w:spacing w:val="-4"/>
          <w:szCs w:val="28"/>
        </w:rPr>
        <w:tab/>
      </w:r>
      <w:r>
        <w:rPr>
          <w:rFonts w:ascii="Times New Roman" w:hAnsi="Times New Roman"/>
          <w:spacing w:val="-4"/>
          <w:szCs w:val="28"/>
        </w:rPr>
        <w:tab/>
        <w:t>Ủy ban nhân dân tỉnh trình Hội đồng nhân dân tỉnh Thanh Hóa xe</w:t>
      </w:r>
      <w:r w:rsidR="000E5986">
        <w:rPr>
          <w:rFonts w:ascii="Times New Roman" w:hAnsi="Times New Roman"/>
          <w:spacing w:val="-4"/>
          <w:szCs w:val="28"/>
        </w:rPr>
        <w:t>m</w:t>
      </w:r>
      <w:r>
        <w:rPr>
          <w:rFonts w:ascii="Times New Roman" w:hAnsi="Times New Roman"/>
          <w:spacing w:val="-4"/>
          <w:szCs w:val="28"/>
        </w:rPr>
        <w:t xml:space="preserve"> xét, quyết định chủ trương </w:t>
      </w:r>
      <w:r w:rsidRPr="00ED333D">
        <w:rPr>
          <w:rFonts w:ascii="Times New Roman" w:hAnsi="Times New Roman"/>
          <w:color w:val="000000"/>
        </w:rPr>
        <w:t xml:space="preserve">chủ trương chuyển mục đích sử dụng rừng sang mục đích khác để thực hiện </w:t>
      </w:r>
      <w:r w:rsidRPr="00ED333D">
        <w:rPr>
          <w:rFonts w:ascii="Times New Roman" w:hAnsi="Times New Roman"/>
          <w:bCs/>
          <w:szCs w:val="28"/>
          <w:lang w:val="pt-BR"/>
        </w:rPr>
        <w:t xml:space="preserve">giai đoạn 1 Dự án </w:t>
      </w:r>
      <w:r w:rsidRPr="00ED333D">
        <w:rPr>
          <w:rFonts w:ascii="Times New Roman" w:hAnsi="Times New Roman"/>
          <w:noProof/>
          <w:spacing w:val="2"/>
        </w:rPr>
        <w:t>đầu tư xây dựng hạ tầng kỹ thuật Cụm công nghiệp Hải Long – Xuân Khang, huyện Như Thanh</w:t>
      </w:r>
      <w:r w:rsidRPr="00ED333D">
        <w:rPr>
          <w:rFonts w:ascii="Times New Roman" w:hAnsi="Times New Roman"/>
          <w:spacing w:val="-6"/>
          <w:sz w:val="32"/>
          <w:szCs w:val="28"/>
        </w:rPr>
        <w:t xml:space="preserve"> </w:t>
      </w:r>
      <w:r w:rsidRPr="00ED333D">
        <w:rPr>
          <w:rFonts w:ascii="Times New Roman" w:hAnsi="Times New Roman"/>
          <w:spacing w:val="-6"/>
          <w:szCs w:val="28"/>
        </w:rPr>
        <w:t xml:space="preserve">của </w:t>
      </w:r>
      <w:r w:rsidRPr="00ED333D">
        <w:rPr>
          <w:rFonts w:ascii="Times New Roman" w:hAnsi="Times New Roman"/>
          <w:szCs w:val="28"/>
        </w:rPr>
        <w:t>Công ty cổ phần đầu tư hạ tầng Hợp Lực</w:t>
      </w:r>
      <w:r w:rsidRPr="00ED333D">
        <w:rPr>
          <w:rFonts w:ascii="Times New Roman" w:hAnsi="Times New Roman"/>
          <w:color w:val="000000"/>
        </w:rPr>
        <w:t>, với các nội dung như sau</w:t>
      </w:r>
      <w:r>
        <w:rPr>
          <w:rFonts w:ascii="Times New Roman" w:hAnsi="Times New Roman"/>
          <w:color w:val="000000"/>
        </w:rPr>
        <w:t>:</w:t>
      </w:r>
    </w:p>
    <w:p w14:paraId="1BE1FF0E" w14:textId="656D02FF" w:rsidR="00ED333D" w:rsidRPr="00F53208" w:rsidRDefault="00ED333D" w:rsidP="00C37879">
      <w:pPr>
        <w:widowControl w:val="0"/>
        <w:spacing w:after="60" w:line="276" w:lineRule="auto"/>
        <w:ind w:left="11" w:firstLine="720"/>
        <w:jc w:val="both"/>
        <w:rPr>
          <w:rFonts w:ascii="Times New Roman" w:hAnsi="Times New Roman"/>
          <w:b/>
          <w:szCs w:val="28"/>
          <w:lang w:val="pt-BR"/>
        </w:rPr>
      </w:pPr>
      <w:r w:rsidRPr="00F53208">
        <w:rPr>
          <w:rFonts w:ascii="Times New Roman" w:hAnsi="Times New Roman"/>
          <w:b/>
          <w:szCs w:val="28"/>
          <w:lang w:val="pt-BR"/>
        </w:rPr>
        <w:t>1. Thông tin chung về dự án</w:t>
      </w:r>
    </w:p>
    <w:p w14:paraId="48028DFB" w14:textId="77777777" w:rsidR="00ED333D" w:rsidRDefault="00ED333D" w:rsidP="00C37879">
      <w:pPr>
        <w:widowControl w:val="0"/>
        <w:spacing w:after="60" w:line="276" w:lineRule="auto"/>
        <w:ind w:left="11" w:firstLine="720"/>
        <w:jc w:val="both"/>
        <w:rPr>
          <w:rFonts w:ascii="Times New Roman" w:hAnsi="Times New Roman"/>
          <w:szCs w:val="28"/>
        </w:rPr>
      </w:pPr>
      <w:r>
        <w:rPr>
          <w:rFonts w:ascii="Times New Roman" w:hAnsi="Times New Roman"/>
          <w:szCs w:val="28"/>
          <w:lang w:val="pt-BR"/>
        </w:rPr>
        <w:t xml:space="preserve">- Tên Dự án: </w:t>
      </w:r>
      <w:r w:rsidRPr="000D7B8E">
        <w:rPr>
          <w:rFonts w:ascii="Times New Roman" w:hAnsi="Times New Roman"/>
          <w:noProof/>
          <w:spacing w:val="2"/>
        </w:rPr>
        <w:t>Đầu tư xây dựng hạ tầng kỹ thuật Cụm công nghiệp Hải Long – Xuân Khang, huyện Như Thanh</w:t>
      </w:r>
      <w:r>
        <w:rPr>
          <w:rFonts w:ascii="Times New Roman" w:hAnsi="Times New Roman"/>
          <w:szCs w:val="28"/>
        </w:rPr>
        <w:t>.</w:t>
      </w:r>
    </w:p>
    <w:p w14:paraId="250DC47B" w14:textId="77777777" w:rsidR="00ED333D" w:rsidRPr="00EB333F" w:rsidRDefault="00ED333D" w:rsidP="00C37879">
      <w:pPr>
        <w:widowControl w:val="0"/>
        <w:spacing w:after="60" w:line="276" w:lineRule="auto"/>
        <w:ind w:left="11" w:firstLine="720"/>
        <w:jc w:val="both"/>
        <w:rPr>
          <w:rFonts w:ascii="Times New Roman" w:hAnsi="Times New Roman"/>
          <w:szCs w:val="28"/>
        </w:rPr>
      </w:pPr>
      <w:r w:rsidRPr="00EB333F">
        <w:rPr>
          <w:rFonts w:ascii="Times New Roman" w:hAnsi="Times New Roman"/>
          <w:szCs w:val="28"/>
        </w:rPr>
        <w:t xml:space="preserve">- Địa điểm thực hiện Dự án: Xã </w:t>
      </w:r>
      <w:r>
        <w:rPr>
          <w:rFonts w:ascii="Times New Roman" w:hAnsi="Times New Roman"/>
          <w:szCs w:val="28"/>
        </w:rPr>
        <w:t>Hải Long và xã Xuân Khang</w:t>
      </w:r>
      <w:r w:rsidRPr="00EB333F">
        <w:rPr>
          <w:rFonts w:ascii="Times New Roman" w:hAnsi="Times New Roman"/>
          <w:szCs w:val="28"/>
        </w:rPr>
        <w:t xml:space="preserve">, huyện </w:t>
      </w:r>
      <w:r>
        <w:rPr>
          <w:rFonts w:ascii="Times New Roman" w:hAnsi="Times New Roman"/>
          <w:szCs w:val="28"/>
        </w:rPr>
        <w:t>Như Thanh</w:t>
      </w:r>
      <w:r w:rsidRPr="00EB333F">
        <w:rPr>
          <w:rFonts w:ascii="Times New Roman" w:hAnsi="Times New Roman"/>
          <w:szCs w:val="28"/>
        </w:rPr>
        <w:t>, tỉnh Thanh Hóa.</w:t>
      </w:r>
    </w:p>
    <w:p w14:paraId="1C37648C" w14:textId="77777777" w:rsidR="00ED333D" w:rsidRDefault="00ED333D"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xml:space="preserve">- Chủ đầu tư xây dựng hạ tầng kỹ thuật: Công ty Cổ phần đầu tư hạ tầng Hợp Lực; Giấy chứng nhận đăng ký doanh nghiệp của Công ty </w:t>
      </w:r>
      <w:r w:rsidRPr="002A2976">
        <w:rPr>
          <w:rFonts w:ascii="Times New Roman" w:hAnsi="Times New Roman"/>
          <w:spacing w:val="-4"/>
          <w:szCs w:val="28"/>
        </w:rPr>
        <w:t xml:space="preserve">cổ phần </w:t>
      </w:r>
      <w:r>
        <w:rPr>
          <w:rFonts w:ascii="Times New Roman" w:hAnsi="Times New Roman"/>
          <w:spacing w:val="-4"/>
          <w:szCs w:val="28"/>
        </w:rPr>
        <w:t>Mã số doanh nghiệp:</w:t>
      </w:r>
      <w:r>
        <w:rPr>
          <w:rFonts w:ascii="Times New Roman" w:hAnsi="Times New Roman"/>
          <w:szCs w:val="28"/>
        </w:rPr>
        <w:t xml:space="preserve"> 2802494029 do phòng Đăng ký Kinh doanh – Sở Kế hoạch và Đầu tư tỉnh Thanh Hóa cấp, đăng ký lần đầu ngày 13/11/2017, đăng ký thay đổi lần thứ 3 ngày 13/5/2020.</w:t>
      </w:r>
    </w:p>
    <w:p w14:paraId="14191BBD" w14:textId="2218DFE8" w:rsidR="00ED333D" w:rsidRDefault="00ED333D"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Quy mô đầu tư: Tổng diện tích đất bị ảnh hưởng bởi Dự án 48,85 ha được chia làm 02 giai đoạn: Giai đoạn 1 thực hiện với diện tích khoảng 46,62 ha; giai đoạn 2 thực hiện với diện tích khoảng 2,23 ha.</w:t>
      </w:r>
    </w:p>
    <w:p w14:paraId="555789D8" w14:textId="77777777" w:rsidR="00ED333D" w:rsidRPr="00C1281B" w:rsidRDefault="00ED333D" w:rsidP="00C37879">
      <w:pPr>
        <w:widowControl w:val="0"/>
        <w:tabs>
          <w:tab w:val="left" w:pos="0"/>
        </w:tabs>
        <w:spacing w:after="60" w:line="276" w:lineRule="auto"/>
        <w:ind w:firstLine="720"/>
        <w:jc w:val="both"/>
        <w:rPr>
          <w:rFonts w:ascii="Times New Roman" w:hAnsi="Times New Roman"/>
          <w:b/>
          <w:szCs w:val="28"/>
          <w:lang w:val="pt-BR"/>
        </w:rPr>
      </w:pPr>
      <w:r w:rsidRPr="000E5986">
        <w:rPr>
          <w:rStyle w:val="fontstyle01"/>
        </w:rPr>
        <w:t>2.</w:t>
      </w:r>
      <w:r w:rsidRPr="000E5986">
        <w:rPr>
          <w:rFonts w:ascii="Times New Roman" w:hAnsi="Times New Roman"/>
          <w:b/>
          <w:szCs w:val="28"/>
          <w:lang w:val="pt-BR"/>
        </w:rPr>
        <w:t xml:space="preserve"> Sự</w:t>
      </w:r>
      <w:r w:rsidRPr="00C1281B">
        <w:rPr>
          <w:rFonts w:ascii="Times New Roman" w:hAnsi="Times New Roman"/>
          <w:b/>
          <w:szCs w:val="28"/>
          <w:lang w:val="pt-BR"/>
        </w:rPr>
        <w:t xml:space="preserve"> cần thiết đầu tư dự án</w:t>
      </w:r>
    </w:p>
    <w:p w14:paraId="3916485D" w14:textId="77777777" w:rsidR="001035F6" w:rsidRPr="006D2B58" w:rsidRDefault="001035F6" w:rsidP="00C37879">
      <w:pPr>
        <w:widowControl w:val="0"/>
        <w:spacing w:after="60" w:line="276" w:lineRule="auto"/>
        <w:ind w:left="11" w:firstLine="720"/>
        <w:jc w:val="both"/>
        <w:rPr>
          <w:rFonts w:ascii="Times New Roman" w:hAnsi="Times New Roman"/>
          <w:spacing w:val="-2"/>
          <w:szCs w:val="28"/>
          <w:lang w:val="pl-PL"/>
        </w:rPr>
      </w:pPr>
      <w:r w:rsidRPr="006D2B58">
        <w:rPr>
          <w:rFonts w:ascii="Times New Roman" w:hAnsi="Times New Roman"/>
          <w:spacing w:val="-2"/>
          <w:szCs w:val="28"/>
          <w:lang w:val="pl-PL"/>
        </w:rPr>
        <w:t xml:space="preserve">Như Thanh là huyện miền núi tỉnh Thanh Hóa, trong những năm qua, việc đầu tư các cụm công nghiệp trên địa bàn huyện chưa được tương xứng với tiềm năng, lợi thế sẵn có. Việc đầu tư xây dựng và kinh doanh kết cấu hạ tầng kỹ thuật cụm công nghiệp Hải Long - Xuân Khang, nhằm đẩy mạnh phát triển công nghiệp, tiểu thủ công nghiệp, tạo việc làm thu nhập ổn định cho người lao động địa phương, chuyển dịch cơ cấu kinh tế, góp phần tạo nên bộ mặt </w:t>
      </w:r>
      <w:r>
        <w:rPr>
          <w:rFonts w:ascii="Times New Roman" w:hAnsi="Times New Roman"/>
          <w:spacing w:val="-2"/>
          <w:szCs w:val="28"/>
          <w:lang w:val="pl-PL"/>
        </w:rPr>
        <w:t>của huyện Như Thanh ngày càng đổ</w:t>
      </w:r>
      <w:r w:rsidRPr="006D2B58">
        <w:rPr>
          <w:rFonts w:ascii="Times New Roman" w:hAnsi="Times New Roman"/>
          <w:spacing w:val="-2"/>
          <w:szCs w:val="28"/>
          <w:lang w:val="pl-PL"/>
        </w:rPr>
        <w:t xml:space="preserve">i mới, từng bước nâng cao chất lượng hạ tầng, cải thiện đời sống của người </w:t>
      </w:r>
      <w:r w:rsidRPr="006D2B58">
        <w:rPr>
          <w:rFonts w:ascii="Times New Roman" w:hAnsi="Times New Roman"/>
          <w:spacing w:val="-2"/>
          <w:szCs w:val="28"/>
          <w:lang w:val="pl-PL"/>
        </w:rPr>
        <w:lastRenderedPageBreak/>
        <w:t>dân, góp phần xóa đói giảm nghèo, ổn định an ninh chính trị và góp phần thực hiện thắng lợi Chương trình mục tiêu quốc gia xây dựng nông thôn mới là rất cần thiết.</w:t>
      </w:r>
    </w:p>
    <w:p w14:paraId="7D9D4708" w14:textId="7332353D" w:rsidR="001B519F" w:rsidRPr="00F53208" w:rsidRDefault="001B519F" w:rsidP="00C37879">
      <w:pPr>
        <w:widowControl w:val="0"/>
        <w:spacing w:after="60" w:line="276" w:lineRule="auto"/>
        <w:ind w:left="11" w:firstLine="720"/>
        <w:jc w:val="both"/>
        <w:rPr>
          <w:rFonts w:ascii="Times New Roman" w:hAnsi="Times New Roman"/>
          <w:b/>
          <w:szCs w:val="28"/>
        </w:rPr>
      </w:pPr>
      <w:r>
        <w:rPr>
          <w:rFonts w:ascii="Times New Roman" w:hAnsi="Times New Roman"/>
          <w:b/>
          <w:szCs w:val="28"/>
        </w:rPr>
        <w:t>3. Diện tích</w:t>
      </w:r>
      <w:r w:rsidRPr="00F53208">
        <w:rPr>
          <w:rFonts w:ascii="Times New Roman" w:hAnsi="Times New Roman"/>
          <w:b/>
          <w:szCs w:val="28"/>
        </w:rPr>
        <w:t xml:space="preserve"> đề nghị </w:t>
      </w:r>
      <w:r>
        <w:rPr>
          <w:rFonts w:ascii="Times New Roman" w:hAnsi="Times New Roman"/>
          <w:b/>
          <w:szCs w:val="28"/>
        </w:rPr>
        <w:t xml:space="preserve">quyết định </w:t>
      </w:r>
      <w:r w:rsidRPr="00F53208">
        <w:rPr>
          <w:rFonts w:ascii="Times New Roman" w:hAnsi="Times New Roman"/>
          <w:b/>
          <w:szCs w:val="28"/>
        </w:rPr>
        <w:t xml:space="preserve">chủ trương chuyển mục đích sử </w:t>
      </w:r>
      <w:r>
        <w:rPr>
          <w:rFonts w:ascii="Times New Roman" w:hAnsi="Times New Roman"/>
          <w:b/>
          <w:szCs w:val="28"/>
        </w:rPr>
        <w:t>dụng rừng sang mục đích thực hiện giai đoạn 1 của Dự án.</w:t>
      </w:r>
    </w:p>
    <w:p w14:paraId="43375889" w14:textId="77777777" w:rsidR="001B519F" w:rsidRDefault="001B519F"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Diện tích đề nghị Hội đồng nhân dân tỉnh quyết định chủ trương chuyển mục đích sử dụng rừng sang mục đích khác là 25,65 ha, trong đó:</w:t>
      </w:r>
    </w:p>
    <w:p w14:paraId="3D4C53D7" w14:textId="77777777" w:rsidR="001B519F" w:rsidRDefault="001B519F"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Phân theo mục đích sử dụng: Rừng sản xuất.</w:t>
      </w:r>
    </w:p>
    <w:p w14:paraId="3439314E" w14:textId="77777777" w:rsidR="001B519F" w:rsidRDefault="001B519F" w:rsidP="00C37879">
      <w:pPr>
        <w:widowControl w:val="0"/>
        <w:spacing w:after="60" w:line="276" w:lineRule="auto"/>
        <w:ind w:left="11" w:firstLine="720"/>
        <w:jc w:val="both"/>
        <w:rPr>
          <w:rFonts w:ascii="Times New Roman" w:hAnsi="Times New Roman"/>
          <w:spacing w:val="4"/>
          <w:szCs w:val="28"/>
          <w:lang w:val="nl-NL"/>
        </w:rPr>
      </w:pPr>
      <w:r>
        <w:rPr>
          <w:rFonts w:ascii="Times New Roman" w:hAnsi="Times New Roman"/>
          <w:spacing w:val="4"/>
          <w:szCs w:val="28"/>
          <w:lang w:val="nl-NL"/>
        </w:rPr>
        <w:t>+ Phân theo nguồn gốc hình thành: Rừng trồng.</w:t>
      </w:r>
    </w:p>
    <w:p w14:paraId="11253AC8" w14:textId="77777777" w:rsidR="001B519F" w:rsidRPr="007E6CE5" w:rsidRDefault="001B519F" w:rsidP="00C37879">
      <w:pPr>
        <w:widowControl w:val="0"/>
        <w:spacing w:after="60" w:line="276" w:lineRule="auto"/>
        <w:ind w:left="11" w:firstLine="720"/>
        <w:jc w:val="both"/>
        <w:rPr>
          <w:rFonts w:ascii="Times New Roman" w:hAnsi="Times New Roman"/>
          <w:spacing w:val="4"/>
          <w:szCs w:val="28"/>
          <w:lang w:val="nl-NL"/>
        </w:rPr>
      </w:pPr>
      <w:r>
        <w:rPr>
          <w:rFonts w:ascii="Times New Roman" w:hAnsi="Times New Roman"/>
          <w:spacing w:val="4"/>
          <w:szCs w:val="28"/>
          <w:lang w:val="nl-NL"/>
        </w:rPr>
        <w:t>- Trữ lượng: khoảng 1.531,39 m</w:t>
      </w:r>
      <w:r w:rsidRPr="007E6CE5">
        <w:rPr>
          <w:rFonts w:ascii="Times New Roman" w:hAnsi="Times New Roman"/>
          <w:spacing w:val="4"/>
          <w:szCs w:val="28"/>
          <w:vertAlign w:val="superscript"/>
          <w:lang w:val="nl-NL"/>
        </w:rPr>
        <w:t>3</w:t>
      </w:r>
      <w:r>
        <w:rPr>
          <w:rFonts w:ascii="Times New Roman" w:hAnsi="Times New Roman"/>
          <w:spacing w:val="4"/>
          <w:szCs w:val="28"/>
          <w:lang w:val="nl-NL"/>
        </w:rPr>
        <w:t>.</w:t>
      </w:r>
    </w:p>
    <w:p w14:paraId="5C4CBC08" w14:textId="4863E578" w:rsidR="001B519F" w:rsidRDefault="001B519F" w:rsidP="00C37879">
      <w:pPr>
        <w:widowControl w:val="0"/>
        <w:spacing w:after="60" w:line="276" w:lineRule="auto"/>
        <w:ind w:left="11" w:firstLine="720"/>
        <w:jc w:val="both"/>
        <w:rPr>
          <w:rFonts w:ascii="Times New Roman" w:hAnsi="Times New Roman"/>
        </w:rPr>
      </w:pPr>
      <w:r w:rsidRPr="00F44E03">
        <w:rPr>
          <w:rFonts w:ascii="Times New Roman" w:hAnsi="Times New Roman"/>
        </w:rPr>
        <w:t xml:space="preserve">- Chủ quản lý rừng: </w:t>
      </w:r>
      <w:r>
        <w:rPr>
          <w:rFonts w:ascii="Times New Roman" w:hAnsi="Times New Roman"/>
        </w:rPr>
        <w:t>Hộ gia đình</w:t>
      </w:r>
      <w:r w:rsidRPr="00F44E03">
        <w:rPr>
          <w:rFonts w:ascii="Times New Roman" w:hAnsi="Times New Roman"/>
        </w:rPr>
        <w:t>.</w:t>
      </w:r>
    </w:p>
    <w:p w14:paraId="3B66FDF7" w14:textId="453F515A" w:rsidR="001B519F" w:rsidRPr="001B519F" w:rsidRDefault="001B519F" w:rsidP="00C37879">
      <w:pPr>
        <w:widowControl w:val="0"/>
        <w:spacing w:after="60" w:line="276" w:lineRule="auto"/>
        <w:ind w:left="11" w:firstLine="720"/>
        <w:jc w:val="both"/>
        <w:rPr>
          <w:rFonts w:ascii="Times New Roman" w:hAnsi="Times New Roman"/>
          <w:b/>
        </w:rPr>
      </w:pPr>
      <w:r w:rsidRPr="001B519F">
        <w:rPr>
          <w:rFonts w:ascii="Times New Roman" w:hAnsi="Times New Roman"/>
          <w:b/>
        </w:rPr>
        <w:t>4. Vị trí khu rừng</w:t>
      </w:r>
    </w:p>
    <w:p w14:paraId="6B671481" w14:textId="547EEDED" w:rsidR="001B519F" w:rsidRDefault="001B519F" w:rsidP="00C37879">
      <w:pPr>
        <w:widowControl w:val="0"/>
        <w:spacing w:after="60" w:line="276" w:lineRule="auto"/>
        <w:ind w:left="11" w:firstLine="720"/>
        <w:jc w:val="both"/>
        <w:rPr>
          <w:rFonts w:ascii="Times New Roman" w:hAnsi="Times New Roman"/>
          <w:spacing w:val="4"/>
          <w:szCs w:val="28"/>
          <w:lang w:val="nl-NL"/>
        </w:rPr>
      </w:pPr>
      <w:r>
        <w:rPr>
          <w:rFonts w:ascii="Times New Roman" w:hAnsi="Times New Roman"/>
          <w:szCs w:val="28"/>
        </w:rPr>
        <w:t xml:space="preserve">Vị trí: </w:t>
      </w:r>
      <w:r w:rsidRPr="007C65EA">
        <w:rPr>
          <w:rFonts w:ascii="Times New Roman" w:hAnsi="Times New Roman"/>
          <w:spacing w:val="4"/>
          <w:szCs w:val="28"/>
          <w:lang w:val="nl-NL"/>
        </w:rPr>
        <w:t xml:space="preserve">Khoảnh 2 Tiểu khu 596B xã Hải Long, huyện Như Thanh; Khoảnh 1 Tiểu khu 16246 xã </w:t>
      </w:r>
      <w:r w:rsidR="00DD4C74">
        <w:rPr>
          <w:rFonts w:ascii="Times New Roman" w:hAnsi="Times New Roman"/>
          <w:spacing w:val="4"/>
          <w:szCs w:val="28"/>
          <w:lang w:val="nl-NL"/>
        </w:rPr>
        <w:t>Xuân Khang</w:t>
      </w:r>
      <w:r w:rsidRPr="007C65EA">
        <w:rPr>
          <w:rFonts w:ascii="Times New Roman" w:hAnsi="Times New Roman"/>
          <w:spacing w:val="4"/>
          <w:szCs w:val="28"/>
          <w:lang w:val="nl-NL"/>
        </w:rPr>
        <w:t>, huyện Như Thanh</w:t>
      </w:r>
      <w:r>
        <w:rPr>
          <w:rFonts w:ascii="Times New Roman" w:hAnsi="Times New Roman"/>
          <w:spacing w:val="4"/>
          <w:szCs w:val="28"/>
          <w:lang w:val="nl-NL"/>
        </w:rPr>
        <w:t>.</w:t>
      </w:r>
    </w:p>
    <w:p w14:paraId="0818A833" w14:textId="367E0F6F" w:rsidR="001B519F" w:rsidRDefault="001B519F" w:rsidP="00C37879">
      <w:pPr>
        <w:widowControl w:val="0"/>
        <w:spacing w:after="60" w:line="276" w:lineRule="auto"/>
        <w:ind w:left="11" w:firstLine="720"/>
        <w:jc w:val="both"/>
        <w:rPr>
          <w:rFonts w:ascii="Times New Roman" w:hAnsi="Times New Roman"/>
          <w:b/>
          <w:bCs/>
          <w:color w:val="000000"/>
        </w:rPr>
      </w:pPr>
      <w:r w:rsidRPr="001B519F">
        <w:rPr>
          <w:rFonts w:ascii="Times New Roman" w:hAnsi="Times New Roman"/>
          <w:b/>
          <w:spacing w:val="4"/>
          <w:szCs w:val="28"/>
          <w:lang w:val="nl-NL"/>
        </w:rPr>
        <w:t>5.</w:t>
      </w:r>
      <w:r>
        <w:rPr>
          <w:rFonts w:ascii="Times New Roman" w:hAnsi="Times New Roman"/>
          <w:spacing w:val="4"/>
          <w:szCs w:val="28"/>
          <w:lang w:val="nl-NL"/>
        </w:rPr>
        <w:t xml:space="preserve"> </w:t>
      </w:r>
      <w:r w:rsidRPr="001B519F">
        <w:rPr>
          <w:rFonts w:ascii="Times New Roman" w:hAnsi="Times New Roman"/>
          <w:b/>
          <w:color w:val="000000"/>
          <w:lang w:val="da-DK"/>
        </w:rPr>
        <w:t xml:space="preserve">Về đáp </w:t>
      </w:r>
      <w:r w:rsidRPr="001B519F">
        <w:rPr>
          <w:rFonts w:ascii="Times New Roman" w:hAnsi="Times New Roman"/>
          <w:b/>
          <w:bCs/>
          <w:color w:val="000000"/>
        </w:rPr>
        <w:t>ứng nguyên tắc, căn cứ chuyển mục đích sử dụng rừng theo quy định tại Điều 14, Điều 15 Luật Lâm nghiệp</w:t>
      </w:r>
    </w:p>
    <w:p w14:paraId="7DCADA2B" w14:textId="77777777" w:rsidR="00DF4AB8" w:rsidRPr="006D2B58" w:rsidRDefault="00DF4AB8" w:rsidP="00C37879">
      <w:pPr>
        <w:widowControl w:val="0"/>
        <w:tabs>
          <w:tab w:val="left" w:pos="0"/>
        </w:tabs>
        <w:spacing w:after="60" w:line="276" w:lineRule="auto"/>
        <w:ind w:left="11" w:firstLine="720"/>
        <w:jc w:val="both"/>
        <w:rPr>
          <w:rFonts w:ascii="Times New Roman" w:hAnsi="Times New Roman"/>
          <w:szCs w:val="28"/>
        </w:rPr>
      </w:pPr>
      <w:r w:rsidRPr="006D2B58">
        <w:rPr>
          <w:rFonts w:ascii="Times New Roman" w:eastAsia="Calibri" w:hAnsi="Times New Roman"/>
          <w:szCs w:val="28"/>
          <w:lang w:val="da-DK"/>
        </w:rPr>
        <w:t>- Theo quy định tại Khoản 1 Điều 14 Luật Lâm nghiệp được sửa đổi bổ sung tại Khoản 1 Điều 248 Luật Đất đai năm 2024: Dự án p</w:t>
      </w:r>
      <w:r>
        <w:rPr>
          <w:rFonts w:ascii="Times New Roman" w:hAnsi="Times New Roman"/>
          <w:szCs w:val="28"/>
        </w:rPr>
        <w:t>hù hợp với quy hoạch tỉnh,</w:t>
      </w:r>
      <w:r w:rsidRPr="006D2B58">
        <w:rPr>
          <w:rFonts w:ascii="Times New Roman" w:hAnsi="Times New Roman"/>
          <w:szCs w:val="28"/>
        </w:rPr>
        <w:t xml:space="preserve"> quy hoạch sử dụng đất cấp huyện, cụ thể: </w:t>
      </w:r>
    </w:p>
    <w:p w14:paraId="6A208C38" w14:textId="77777777" w:rsidR="00DF4AB8" w:rsidRPr="006D2B58" w:rsidRDefault="00DF4AB8" w:rsidP="00C37879">
      <w:pPr>
        <w:widowControl w:val="0"/>
        <w:tabs>
          <w:tab w:val="left" w:pos="0"/>
        </w:tabs>
        <w:spacing w:after="60" w:line="276" w:lineRule="auto"/>
        <w:ind w:left="11" w:firstLine="720"/>
        <w:jc w:val="both"/>
        <w:rPr>
          <w:rFonts w:ascii="Times New Roman" w:hAnsi="Times New Roman"/>
          <w:szCs w:val="28"/>
        </w:rPr>
      </w:pPr>
      <w:r w:rsidRPr="006D2B58">
        <w:rPr>
          <w:rFonts w:ascii="Times New Roman" w:hAnsi="Times New Roman"/>
          <w:szCs w:val="28"/>
        </w:rPr>
        <w:t xml:space="preserve">+ Quy hoạch tỉnh: Dự án có trong Quy hoạch tỉnh Thanh Hóa thời kỳ 2021-2030 tầm nhìn đến năm 2045 được Thủ tướng Chính phê duyệt tại Quyết định số 153/QĐ-TTg ngày 27/02/2023, tại Phụ lục XII. Phương án phát triển cụm công nghiệp tỉnh Thanh Hóa thời kỳ 2021-2030, Mục xxi. Huyện Như Thanh, số thứ tự 1, diện tích 48,85 ha. </w:t>
      </w:r>
    </w:p>
    <w:p w14:paraId="7DB0300F" w14:textId="77777777" w:rsidR="00DF4AB8" w:rsidRPr="006D2B58" w:rsidRDefault="00DF4AB8" w:rsidP="00C37879">
      <w:pPr>
        <w:widowControl w:val="0"/>
        <w:tabs>
          <w:tab w:val="left" w:pos="0"/>
        </w:tabs>
        <w:spacing w:after="60" w:line="276" w:lineRule="auto"/>
        <w:ind w:left="11" w:firstLine="720"/>
        <w:jc w:val="both"/>
        <w:rPr>
          <w:rFonts w:ascii="Times New Roman" w:hAnsi="Times New Roman"/>
          <w:szCs w:val="28"/>
        </w:rPr>
      </w:pPr>
      <w:r w:rsidRPr="006D2B58">
        <w:rPr>
          <w:rFonts w:ascii="Times New Roman" w:hAnsi="Times New Roman"/>
          <w:szCs w:val="28"/>
        </w:rPr>
        <w:t>+ Quy hoạch sử dụng đất cấp huyện: Dự án có trong điều chỉnh Quy hoạch sử dụng đất thời kỳ 2021-2030, huyện Như Thanh được UBND tỉnh Thanh Hóa phê duyệt tại Quyết định số 2385/QĐ-UBND ngày 05/7/2023 đã được UBND huyện Như Thanh khẳng định và tham gia ý kiến thẩm định tại Văn bản số 2793/UBND-NN ngày 29/8/2024.</w:t>
      </w:r>
    </w:p>
    <w:p w14:paraId="6B30A8FB" w14:textId="77777777" w:rsidR="00DF4AB8" w:rsidRPr="006D2B58" w:rsidRDefault="00DF4AB8" w:rsidP="00C37879">
      <w:pPr>
        <w:widowControl w:val="0"/>
        <w:tabs>
          <w:tab w:val="left" w:pos="0"/>
        </w:tabs>
        <w:spacing w:after="60" w:line="276" w:lineRule="auto"/>
        <w:ind w:left="11" w:firstLine="720"/>
        <w:jc w:val="both"/>
        <w:rPr>
          <w:rFonts w:ascii="Times New Roman" w:hAnsi="Times New Roman"/>
          <w:szCs w:val="28"/>
        </w:rPr>
      </w:pPr>
      <w:r w:rsidRPr="006D2B58">
        <w:rPr>
          <w:rFonts w:ascii="Times New Roman" w:eastAsia="Calibri" w:hAnsi="Times New Roman"/>
          <w:szCs w:val="28"/>
          <w:lang w:val="da-DK"/>
        </w:rPr>
        <w:t>- Kế hoạch sử dụng đất: Theo quy định tại Khoản 1 Điều 15 Luật Lâm nghiệp năm 2017 được sửa đổi bổ sung tại Khoản 2 Điều 248 Luật Đất đai năm 2024: G</w:t>
      </w:r>
      <w:r w:rsidRPr="006D2B58">
        <w:rPr>
          <w:rFonts w:ascii="Times New Roman" w:hAnsi="Times New Roman"/>
          <w:szCs w:val="28"/>
        </w:rPr>
        <w:t xml:space="preserve">iai đoạn 1 của Dự án đã có trong danh mục các công trình dự án thực năm 2024, huyện Như Thanh (Phụ biểu số V, mục 2.1.9 Đất cụm công nghiệp số thứ tự 2, diện tích 46,62) được UBND tỉnh Thanh Hóa phê duyệt tại Quyết định số 1315/QĐ-UBND ngày 03/4/2024. </w:t>
      </w:r>
    </w:p>
    <w:p w14:paraId="44CF9700" w14:textId="77777777" w:rsidR="00DF4AB8" w:rsidRDefault="00DF4AB8" w:rsidP="00C37879">
      <w:pPr>
        <w:widowControl w:val="0"/>
        <w:tabs>
          <w:tab w:val="left" w:pos="0"/>
        </w:tabs>
        <w:spacing w:after="60" w:line="276" w:lineRule="auto"/>
        <w:ind w:left="11" w:firstLine="720"/>
        <w:jc w:val="both"/>
        <w:rPr>
          <w:rFonts w:ascii="Times New Roman" w:hAnsi="Times New Roman"/>
          <w:szCs w:val="28"/>
          <w:shd w:val="clear" w:color="auto" w:fill="FFFFFF"/>
        </w:rPr>
      </w:pPr>
      <w:r w:rsidRPr="006D2B58">
        <w:rPr>
          <w:rFonts w:ascii="Times New Roman" w:hAnsi="Times New Roman"/>
          <w:szCs w:val="28"/>
        </w:rPr>
        <w:t>- Về d</w:t>
      </w:r>
      <w:r>
        <w:rPr>
          <w:rFonts w:ascii="Times New Roman" w:hAnsi="Times New Roman"/>
          <w:szCs w:val="28"/>
          <w:shd w:val="clear" w:color="auto" w:fill="FFFFFF"/>
        </w:rPr>
        <w:t xml:space="preserve">iện tích rừng: </w:t>
      </w:r>
      <w:r w:rsidRPr="006D2B58">
        <w:rPr>
          <w:rFonts w:ascii="Times New Roman" w:eastAsia="Calibri" w:hAnsi="Times New Roman"/>
          <w:szCs w:val="28"/>
          <w:lang w:val="da-DK"/>
        </w:rPr>
        <w:t xml:space="preserve">Theo kết quả phê duyệt, công bố hiện trạng rừng tỉnh Thanh Hóa năm 2023 được Chủ tịch UBND tỉnh công bố tại Quyết định số 854/QĐ-UBND ngày 29/02/2024 Thanh Hóa có 647.437,26 ha rừng, trong đó: </w:t>
      </w:r>
      <w:r w:rsidRPr="006D2B58">
        <w:rPr>
          <w:rFonts w:ascii="Times New Roman" w:eastAsia="Calibri" w:hAnsi="Times New Roman"/>
          <w:szCs w:val="28"/>
          <w:lang w:val="da-DK"/>
        </w:rPr>
        <w:lastRenderedPageBreak/>
        <w:t xml:space="preserve">diện tích có rừng tự nhiên là 393.361,33 ha; diện tích có rừng trồng là 254.075,93 ha; </w:t>
      </w:r>
      <w:r w:rsidRPr="006D2B58">
        <w:rPr>
          <w:rFonts w:ascii="Times New Roman" w:hAnsi="Times New Roman"/>
          <w:szCs w:val="28"/>
        </w:rPr>
        <w:t>năm 2023, độ che phủ rừng tỉnh Thanh Hóa là 53,75 %</w:t>
      </w:r>
      <w:r>
        <w:rPr>
          <w:rFonts w:ascii="Times New Roman" w:hAnsi="Times New Roman"/>
          <w:szCs w:val="28"/>
        </w:rPr>
        <w:t>. Mặt khác, theo Quyết định số 895/QĐ-TTg ngày 24/8/2024 của Thủ tướng Chính phủ về Phê duyệt Quy hoạch lâm nghiệp quốc gia thời kỳ 2021-2030, tầm nhìn đến năm 2050, diện tích Quy hoạch đất lâm nghiệp đến năm 2030 trên địa bàn tỉnh Thanh Hóa là 633,75 ha, giảm 14.436,15 ha so với hiện trạng rừng hiện có.</w:t>
      </w:r>
    </w:p>
    <w:p w14:paraId="6AE0B18A" w14:textId="1B045E30" w:rsidR="00DF4AB8" w:rsidRDefault="00DF4AB8" w:rsidP="00C37879">
      <w:pPr>
        <w:widowControl w:val="0"/>
        <w:tabs>
          <w:tab w:val="left" w:pos="0"/>
        </w:tabs>
        <w:spacing w:after="60" w:line="276" w:lineRule="auto"/>
        <w:ind w:left="11" w:firstLine="720"/>
        <w:jc w:val="both"/>
        <w:rPr>
          <w:rFonts w:ascii="Times New Roman" w:hAnsi="Times New Roman"/>
          <w:szCs w:val="28"/>
          <w:shd w:val="clear" w:color="auto" w:fill="FFFFFF"/>
        </w:rPr>
      </w:pPr>
      <w:r w:rsidRPr="006D2B58">
        <w:rPr>
          <w:rFonts w:ascii="Times New Roman" w:hAnsi="Times New Roman"/>
          <w:szCs w:val="28"/>
          <w:shd w:val="clear" w:color="auto" w:fill="FFFFFF"/>
        </w:rPr>
        <w:t xml:space="preserve"> </w:t>
      </w:r>
      <w:r>
        <w:rPr>
          <w:rFonts w:ascii="Times New Roman" w:hAnsi="Times New Roman"/>
          <w:szCs w:val="28"/>
          <w:shd w:val="clear" w:color="auto" w:fill="FFFFFF"/>
        </w:rPr>
        <w:t>- Diện tích đ</w:t>
      </w:r>
      <w:r w:rsidRPr="006D2B58">
        <w:rPr>
          <w:rFonts w:ascii="Times New Roman" w:hAnsi="Times New Roman"/>
          <w:szCs w:val="28"/>
          <w:shd w:val="clear" w:color="auto" w:fill="FFFFFF"/>
        </w:rPr>
        <w:t>ất quy hoạch để trồng rừng</w:t>
      </w:r>
      <w:r>
        <w:rPr>
          <w:rFonts w:ascii="Times New Roman" w:hAnsi="Times New Roman"/>
          <w:szCs w:val="28"/>
          <w:shd w:val="clear" w:color="auto" w:fill="FFFFFF"/>
        </w:rPr>
        <w:t xml:space="preserve">: </w:t>
      </w:r>
      <w:r w:rsidR="003D40D3">
        <w:rPr>
          <w:rFonts w:ascii="Times New Roman" w:hAnsi="Times New Roman"/>
          <w:szCs w:val="28"/>
          <w:shd w:val="clear" w:color="auto" w:fill="FFFFFF"/>
        </w:rPr>
        <w:t>Qua rà soát q</w:t>
      </w:r>
      <w:r w:rsidR="00E46DB8">
        <w:rPr>
          <w:rFonts w:ascii="Times New Roman" w:hAnsi="Times New Roman"/>
          <w:szCs w:val="28"/>
          <w:shd w:val="clear" w:color="auto" w:fill="FFFFFF"/>
        </w:rPr>
        <w:t>uỹ đất trống thuộc quy hoạch rừng đặc dụng, phòng hộ; quy hoạch rừng sản xuất của các chủ rừng được quy định tại Khoản 1, 2, 3 và 4 Điều 8 Luật Lâm nghiệp trên địa bàn tỉnh Thanh Hóa vẫn đảm bảo để trồng rừng thay thế đối với diện tích 25,65 ha rừng cần phải chuyển mục đích sử dụng rừng sang mục đích khác; mặt khác hàng năm trên địa bàn tỉnh Thanh Hóa khai thác trên 10.000 ha nên quỹ đất trống để hỗ trợ trồng rừng sản xuất loài cây gỗ lớn (khai thác trên 10 năm tuổi) trên đất quy hoạch cho rừng sản xuất giao cho hộ gia đình, cá nhân vẫn đảm bảo để triển khai thực hiện trồng rừng thay thế đối với diện tích rừng chuyển mục đích sử dụng rừng sang mục đích khác nêu trên</w:t>
      </w:r>
      <w:r>
        <w:rPr>
          <w:rFonts w:ascii="Times New Roman" w:hAnsi="Times New Roman"/>
          <w:szCs w:val="28"/>
          <w:shd w:val="clear" w:color="auto" w:fill="FFFFFF"/>
        </w:rPr>
        <w:t>.</w:t>
      </w:r>
    </w:p>
    <w:p w14:paraId="4907F378" w14:textId="77777777" w:rsidR="00DF4AB8" w:rsidRPr="006D2B58" w:rsidRDefault="00DF4AB8" w:rsidP="00C37879">
      <w:pPr>
        <w:widowControl w:val="0"/>
        <w:tabs>
          <w:tab w:val="left" w:pos="0"/>
        </w:tabs>
        <w:spacing w:after="60" w:line="276" w:lineRule="auto"/>
        <w:ind w:left="11" w:firstLine="720"/>
        <w:jc w:val="both"/>
        <w:rPr>
          <w:rFonts w:ascii="Times New Roman" w:eastAsia="Calibri" w:hAnsi="Times New Roman"/>
          <w:szCs w:val="28"/>
          <w:lang w:val="da-DK"/>
        </w:rPr>
      </w:pPr>
      <w:r>
        <w:rPr>
          <w:rFonts w:ascii="Times New Roman" w:hAnsi="Times New Roman"/>
          <w:szCs w:val="28"/>
          <w:shd w:val="clear" w:color="auto" w:fill="FFFFFF"/>
        </w:rPr>
        <w:t>-</w:t>
      </w:r>
      <w:r w:rsidRPr="006D2B58">
        <w:rPr>
          <w:rFonts w:ascii="Times New Roman" w:eastAsia="Calibri" w:hAnsi="Times New Roman"/>
          <w:szCs w:val="28"/>
          <w:lang w:val="da-DK"/>
        </w:rPr>
        <w:t xml:space="preserve"> </w:t>
      </w:r>
      <w:r>
        <w:rPr>
          <w:rFonts w:ascii="Times New Roman" w:eastAsia="Calibri" w:hAnsi="Times New Roman"/>
          <w:szCs w:val="28"/>
          <w:lang w:val="da-DK"/>
        </w:rPr>
        <w:t>N</w:t>
      </w:r>
      <w:r w:rsidRPr="006D2B58">
        <w:rPr>
          <w:rFonts w:ascii="Times New Roman" w:eastAsia="Calibri" w:hAnsi="Times New Roman"/>
          <w:szCs w:val="28"/>
          <w:lang w:val="da-DK"/>
        </w:rPr>
        <w:t>hu cầu sử dụng rừng của Dự án</w:t>
      </w:r>
      <w:r w:rsidRPr="006D2B58">
        <w:rPr>
          <w:rFonts w:ascii="Times New Roman" w:hAnsi="Times New Roman"/>
          <w:szCs w:val="28"/>
          <w:shd w:val="clear" w:color="auto" w:fill="FFFFFF"/>
        </w:rPr>
        <w:t>:</w:t>
      </w:r>
      <w:r w:rsidRPr="006D2B58">
        <w:rPr>
          <w:rFonts w:ascii="Times New Roman" w:hAnsi="Times New Roman"/>
          <w:szCs w:val="28"/>
        </w:rPr>
        <w:t xml:space="preserve"> Dự án cần phải sử dụng </w:t>
      </w:r>
      <w:r w:rsidRPr="006D2B58">
        <w:rPr>
          <w:rFonts w:ascii="Times New Roman" w:hAnsi="Times New Roman"/>
          <w:bCs/>
          <w:szCs w:val="28"/>
        </w:rPr>
        <w:t xml:space="preserve">25,65 ha rừng trồng sản xuất, </w:t>
      </w:r>
      <w:r w:rsidRPr="006D2B58">
        <w:rPr>
          <w:rFonts w:ascii="Times New Roman" w:eastAsia="Calibri" w:hAnsi="Times New Roman"/>
          <w:szCs w:val="28"/>
          <w:lang w:val="da-DK"/>
        </w:rPr>
        <w:t>nếu được cơ quan có thẩm quyền cho phép chuyển mục đích sử dụng rừng, chủ dự án sẽ phải thực hiện nghĩa vụ trồng rừng thay thế theo quy định</w:t>
      </w:r>
      <w:r>
        <w:rPr>
          <w:rFonts w:ascii="Times New Roman" w:eastAsia="Calibri" w:hAnsi="Times New Roman"/>
          <w:szCs w:val="28"/>
          <w:lang w:val="da-DK"/>
        </w:rPr>
        <w:t xml:space="preserve"> của pháp luật hiện hành</w:t>
      </w:r>
      <w:r w:rsidRPr="006D2B58">
        <w:rPr>
          <w:rFonts w:ascii="Times New Roman" w:eastAsia="Calibri" w:hAnsi="Times New Roman"/>
          <w:szCs w:val="28"/>
          <w:lang w:val="da-DK"/>
        </w:rPr>
        <w:t>.</w:t>
      </w:r>
    </w:p>
    <w:p w14:paraId="2920D3B8" w14:textId="554FA527" w:rsidR="001B519F" w:rsidRPr="00A93C08" w:rsidRDefault="001B519F" w:rsidP="00C37879">
      <w:pPr>
        <w:widowControl w:val="0"/>
        <w:spacing w:after="60" w:line="276" w:lineRule="auto"/>
        <w:ind w:left="11" w:firstLine="720"/>
        <w:jc w:val="both"/>
        <w:rPr>
          <w:rFonts w:ascii="Times New Roman Bold" w:hAnsi="Times New Roman Bold"/>
          <w:b/>
          <w:spacing w:val="-4"/>
        </w:rPr>
      </w:pPr>
      <w:r w:rsidRPr="00A93C08">
        <w:rPr>
          <w:rFonts w:ascii="Times New Roman Bold" w:hAnsi="Times New Roman Bold"/>
          <w:b/>
          <w:spacing w:val="-4"/>
          <w:szCs w:val="28"/>
          <w:lang w:val="nl-NL"/>
        </w:rPr>
        <w:t xml:space="preserve">6. Về hồ sơ: </w:t>
      </w:r>
      <w:r w:rsidRPr="00A93C08">
        <w:rPr>
          <w:rFonts w:ascii="Times New Roman Bold" w:hAnsi="Times New Roman Bold"/>
          <w:b/>
          <w:color w:val="000000"/>
          <w:spacing w:val="-4"/>
        </w:rPr>
        <w:t>Có hồ sơ theo quy định tại điểm a khoản 2 Điều 41 Nghị định số 156/2018/NĐ-CP ngày 16 tháng 11 năm 2018 được sửa đổi, bổ sung tại Nghị định số 91/2024/NĐ-CP ngày 18/7/2024 của Chính phủ kèm theo</w:t>
      </w:r>
      <w:r w:rsidRPr="00A93C08">
        <w:rPr>
          <w:rFonts w:ascii="Times New Roman Bold" w:hAnsi="Times New Roman Bold"/>
          <w:b/>
          <w:color w:val="000000"/>
          <w:spacing w:val="-4"/>
          <w:lang w:val="vi-VN"/>
        </w:rPr>
        <w:t>, gồm</w:t>
      </w:r>
      <w:r w:rsidRPr="00A93C08">
        <w:rPr>
          <w:rFonts w:ascii="Times New Roman Bold" w:hAnsi="Times New Roman Bold"/>
          <w:b/>
          <w:color w:val="000000"/>
          <w:spacing w:val="-4"/>
        </w:rPr>
        <w:t>:</w:t>
      </w:r>
    </w:p>
    <w:p w14:paraId="068B94BE" w14:textId="77777777" w:rsidR="001B519F" w:rsidRDefault="001B519F" w:rsidP="00C37879">
      <w:pPr>
        <w:widowControl w:val="0"/>
        <w:spacing w:after="60" w:line="276" w:lineRule="auto"/>
        <w:ind w:firstLine="720"/>
        <w:jc w:val="both"/>
        <w:rPr>
          <w:rFonts w:ascii="Times New Roman" w:hAnsi="Times New Roman"/>
          <w:szCs w:val="28"/>
          <w:lang w:val="pt-BR"/>
        </w:rPr>
      </w:pPr>
      <w:r>
        <w:rPr>
          <w:rFonts w:ascii="Times New Roman" w:hAnsi="Times New Roman"/>
          <w:szCs w:val="28"/>
          <w:lang w:val="pt-BR"/>
        </w:rPr>
        <w:t>1.</w:t>
      </w:r>
      <w:r w:rsidRPr="00586066">
        <w:rPr>
          <w:rFonts w:ascii="Times New Roman" w:hAnsi="Times New Roman"/>
          <w:szCs w:val="28"/>
          <w:lang w:val="pt-BR"/>
        </w:rPr>
        <w:t xml:space="preserve"> </w:t>
      </w:r>
      <w:r>
        <w:rPr>
          <w:rFonts w:ascii="Times New Roman" w:hAnsi="Times New Roman"/>
          <w:szCs w:val="28"/>
          <w:lang w:val="pt-BR"/>
        </w:rPr>
        <w:t>Văn bản</w:t>
      </w:r>
      <w:r w:rsidRPr="00467155">
        <w:rPr>
          <w:rFonts w:ascii="Times New Roman" w:hAnsi="Times New Roman"/>
          <w:spacing w:val="-4"/>
          <w:szCs w:val="28"/>
        </w:rPr>
        <w:t xml:space="preserve"> số 02/ĐN-HL ngày 07/8/2024 của Công ty cổ phần đầu tư hạ tầng Hợp Lực về việc </w:t>
      </w:r>
      <w:r w:rsidRPr="00467155">
        <w:rPr>
          <w:rFonts w:ascii="Times New Roman" w:hAnsi="Times New Roman"/>
          <w:noProof/>
          <w:spacing w:val="-4"/>
          <w:szCs w:val="28"/>
        </w:rPr>
        <w:t xml:space="preserve">đề nghị quyết định chủ trương chuyển mục đích sử dụng rừng sang mục đích thực hiện </w:t>
      </w:r>
      <w:r>
        <w:rPr>
          <w:rFonts w:ascii="Times New Roman" w:hAnsi="Times New Roman"/>
          <w:noProof/>
          <w:spacing w:val="-4"/>
          <w:szCs w:val="28"/>
        </w:rPr>
        <w:t>giai đoạn 1 d</w:t>
      </w:r>
      <w:r w:rsidRPr="00467155">
        <w:rPr>
          <w:rFonts w:ascii="Times New Roman" w:hAnsi="Times New Roman"/>
          <w:spacing w:val="-4"/>
          <w:szCs w:val="28"/>
        </w:rPr>
        <w:t xml:space="preserve">ự án </w:t>
      </w:r>
      <w:r w:rsidRPr="00467155">
        <w:rPr>
          <w:rFonts w:ascii="Times New Roman" w:hAnsi="Times New Roman"/>
          <w:noProof/>
          <w:spacing w:val="2"/>
        </w:rPr>
        <w:t>đầu tư xây dựng hạ tầng kỹ thuật Cụm công nghiệp Hải Long – Xuân Khang, huyện Như Thanh</w:t>
      </w:r>
      <w:r w:rsidRPr="00586066">
        <w:rPr>
          <w:rFonts w:ascii="Times New Roman" w:hAnsi="Times New Roman"/>
          <w:szCs w:val="28"/>
          <w:lang w:val="pt-BR"/>
        </w:rPr>
        <w:t>.</w:t>
      </w:r>
    </w:p>
    <w:p w14:paraId="33D5EB2E" w14:textId="77777777" w:rsidR="001B519F" w:rsidRPr="00ED5113" w:rsidRDefault="001B519F" w:rsidP="00C37879">
      <w:pPr>
        <w:widowControl w:val="0"/>
        <w:spacing w:after="60" w:line="276" w:lineRule="auto"/>
        <w:ind w:firstLine="720"/>
        <w:jc w:val="both"/>
        <w:rPr>
          <w:rFonts w:ascii="Times New Roman" w:hAnsi="Times New Roman"/>
          <w:spacing w:val="-4"/>
          <w:szCs w:val="28"/>
          <w:lang w:val="pt-BR"/>
        </w:rPr>
      </w:pPr>
      <w:r w:rsidRPr="00ED5113">
        <w:rPr>
          <w:rFonts w:ascii="Times New Roman" w:hAnsi="Times New Roman"/>
          <w:spacing w:val="-4"/>
          <w:szCs w:val="28"/>
          <w:lang w:val="pt-BR"/>
        </w:rPr>
        <w:t>2. Các Quyết định của UBND tỉnh: Số 2808/QĐ-UBND ngày 18/8/2022 về việc thành lập Cụm công nghiệp Hải Long – Xuân Khang huyện Như Thanh; số 2330/QĐ-UBND ngày 10/6/2024 điều chỉnh tiến độ thực hiện dự án đầu tư xây dựng hạ tầng kỹ thuật Cụm công nghiệp Hải Long – Xuân Khang, huyện Như Thanh.</w:t>
      </w:r>
    </w:p>
    <w:p w14:paraId="30AC195B" w14:textId="77777777" w:rsidR="001B519F" w:rsidRDefault="001B519F" w:rsidP="00C37879">
      <w:pPr>
        <w:widowControl w:val="0"/>
        <w:spacing w:after="60" w:line="276" w:lineRule="auto"/>
        <w:ind w:firstLine="720"/>
        <w:jc w:val="both"/>
        <w:rPr>
          <w:rFonts w:ascii="Times New Roman" w:hAnsi="Times New Roman"/>
          <w:szCs w:val="28"/>
          <w:lang w:val="pt-BR"/>
        </w:rPr>
      </w:pPr>
      <w:r>
        <w:rPr>
          <w:rFonts w:ascii="Times New Roman" w:hAnsi="Times New Roman"/>
          <w:szCs w:val="28"/>
          <w:lang w:val="pt-BR"/>
        </w:rPr>
        <w:t>3. Quyết định số 2849/QĐ-UBND ngày 11/8/2023 của Chủ tịch UBND tỉnh Thanh Hóa về việc phê duyệt kết quả thẩm định Báo cáo đánh giá tác động môi trường Dự án Đầu tư Cụm công nghiệp Hải Long – Xuân Khang, huyện Như Thanh, tỉnh Thanh Hóa của Công ty cổ phần Đầu tư hạ tầng Hợp Lực.</w:t>
      </w:r>
    </w:p>
    <w:p w14:paraId="55558323" w14:textId="77777777" w:rsidR="001B519F" w:rsidRPr="008E4592" w:rsidRDefault="001B519F" w:rsidP="00C37879">
      <w:pPr>
        <w:widowControl w:val="0"/>
        <w:tabs>
          <w:tab w:val="left" w:pos="0"/>
        </w:tabs>
        <w:spacing w:after="60" w:line="276" w:lineRule="auto"/>
        <w:ind w:firstLine="720"/>
        <w:jc w:val="both"/>
        <w:rPr>
          <w:rFonts w:ascii="Times New Roman" w:hAnsi="Times New Roman"/>
          <w:szCs w:val="28"/>
        </w:rPr>
      </w:pPr>
      <w:r w:rsidRPr="008E4592">
        <w:rPr>
          <w:rFonts w:ascii="Times New Roman" w:hAnsi="Times New Roman"/>
          <w:szCs w:val="28"/>
          <w:lang w:val="pt-BR"/>
        </w:rPr>
        <w:t>4. Báo cáo thuyết minh hiện trạng rừng chuyển mục đích sử dụng rừng sang mục đích thực hiện dự án</w:t>
      </w:r>
      <w:r w:rsidRPr="008E4592">
        <w:rPr>
          <w:rFonts w:ascii="Times New Roman" w:hAnsi="Times New Roman"/>
          <w:szCs w:val="28"/>
        </w:rPr>
        <w:t xml:space="preserve">. </w:t>
      </w:r>
    </w:p>
    <w:p w14:paraId="4C94AFB4" w14:textId="77777777" w:rsidR="001B519F" w:rsidRDefault="001B519F" w:rsidP="00C37879">
      <w:pPr>
        <w:widowControl w:val="0"/>
        <w:tabs>
          <w:tab w:val="left" w:pos="0"/>
        </w:tabs>
        <w:spacing w:after="60" w:line="276" w:lineRule="auto"/>
        <w:ind w:firstLine="720"/>
        <w:jc w:val="both"/>
        <w:rPr>
          <w:rFonts w:ascii="Times New Roman" w:hAnsi="Times New Roman"/>
          <w:szCs w:val="28"/>
          <w:lang w:val="pt-BR"/>
        </w:rPr>
      </w:pPr>
      <w:r w:rsidRPr="008E4592">
        <w:rPr>
          <w:rFonts w:ascii="Times New Roman" w:hAnsi="Times New Roman"/>
          <w:szCs w:val="28"/>
        </w:rPr>
        <w:t>5. B</w:t>
      </w:r>
      <w:r w:rsidRPr="008E4592">
        <w:rPr>
          <w:rFonts w:ascii="Times New Roman" w:hAnsi="Times New Roman"/>
          <w:szCs w:val="28"/>
          <w:lang w:val="pt-BR"/>
        </w:rPr>
        <w:t>ản đồ hiện trạng rừng</w:t>
      </w:r>
      <w:r w:rsidRPr="00586066">
        <w:rPr>
          <w:rFonts w:ascii="Times New Roman" w:hAnsi="Times New Roman"/>
          <w:szCs w:val="28"/>
          <w:lang w:val="pt-BR"/>
        </w:rPr>
        <w:t xml:space="preserve"> (tỷ lệ 1/2.000).</w:t>
      </w:r>
    </w:p>
    <w:p w14:paraId="7F256BFF" w14:textId="77777777" w:rsidR="001B519F" w:rsidRDefault="001B519F" w:rsidP="00C37879">
      <w:pPr>
        <w:widowControl w:val="0"/>
        <w:tabs>
          <w:tab w:val="left" w:pos="0"/>
        </w:tabs>
        <w:spacing w:after="60" w:line="276" w:lineRule="auto"/>
        <w:ind w:firstLine="720"/>
        <w:jc w:val="both"/>
        <w:rPr>
          <w:rFonts w:ascii="Times New Roman" w:hAnsi="Times New Roman"/>
          <w:szCs w:val="28"/>
        </w:rPr>
      </w:pPr>
      <w:r>
        <w:rPr>
          <w:rFonts w:ascii="Times New Roman" w:hAnsi="Times New Roman"/>
          <w:szCs w:val="28"/>
          <w:lang w:val="pt-BR"/>
        </w:rPr>
        <w:lastRenderedPageBreak/>
        <w:t xml:space="preserve">6. </w:t>
      </w:r>
      <w:r>
        <w:rPr>
          <w:rFonts w:ascii="Times New Roman" w:hAnsi="Times New Roman"/>
          <w:szCs w:val="28"/>
        </w:rPr>
        <w:t xml:space="preserve">Giấy chứng nhận đăng ký doanh nghiệp của Công ty </w:t>
      </w:r>
      <w:r w:rsidRPr="002A2976">
        <w:rPr>
          <w:rFonts w:ascii="Times New Roman" w:hAnsi="Times New Roman"/>
          <w:spacing w:val="-4"/>
          <w:szCs w:val="28"/>
        </w:rPr>
        <w:t xml:space="preserve">cổ phần </w:t>
      </w:r>
      <w:r>
        <w:rPr>
          <w:rFonts w:ascii="Times New Roman" w:hAnsi="Times New Roman"/>
          <w:spacing w:val="-4"/>
          <w:szCs w:val="28"/>
        </w:rPr>
        <w:t>Mã số doanh nghiệp:</w:t>
      </w:r>
      <w:r>
        <w:rPr>
          <w:rFonts w:ascii="Times New Roman" w:hAnsi="Times New Roman"/>
          <w:szCs w:val="28"/>
        </w:rPr>
        <w:t xml:space="preserve"> 2802494029 do phòng Đăng ký Kinh doanh – Sở Kế hoạch và Đầu tư tỉnh Thanh Hóa cấp, đăng ký lần đầu ngày 13/11/2017, đăng ký thay đổi lần thứ 3 ngày 13/5/2020.</w:t>
      </w:r>
    </w:p>
    <w:p w14:paraId="59AD0D25" w14:textId="77777777" w:rsidR="001B519F" w:rsidRPr="00586066" w:rsidRDefault="001B519F" w:rsidP="00C37879">
      <w:pPr>
        <w:widowControl w:val="0"/>
        <w:tabs>
          <w:tab w:val="left" w:pos="0"/>
        </w:tabs>
        <w:spacing w:after="60" w:line="276" w:lineRule="auto"/>
        <w:ind w:firstLine="720"/>
        <w:jc w:val="both"/>
        <w:rPr>
          <w:rFonts w:ascii="Times New Roman" w:hAnsi="Times New Roman"/>
          <w:szCs w:val="26"/>
        </w:rPr>
      </w:pPr>
      <w:r>
        <w:rPr>
          <w:rFonts w:ascii="Times New Roman" w:hAnsi="Times New Roman"/>
          <w:szCs w:val="28"/>
        </w:rPr>
        <w:t>7. Công văn số 03/CV-CKHL ngày 07/8/2024 của Công ty Cổ phần đầu tư hạ tầng Hợp Lực về việc cam kết thực hiện nghĩa vụ nộp tiền trồng rừng thay thế khi chuyển mục đích sử dụng rừng sang mục đích thực hiện Dự án Cụm Công nghiệp Hải Long – Xuân Khang, huyện Như Thanh, tỉnh Thanh Hóa.</w:t>
      </w:r>
    </w:p>
    <w:p w14:paraId="2F529702" w14:textId="6892619C" w:rsidR="00ED333D" w:rsidRDefault="001B519F"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xml:space="preserve">Ủy ban nhân dân tỉnh Thanh Hóa đánh giá hồ sơ dự án đủ căn cứ, điều kiện để Hội đồng nhân dân tỉnh quyết định chủ trương chuyển mục đích sử dụng rừng sang mục </w:t>
      </w:r>
      <w:r w:rsidRPr="00ED333D">
        <w:rPr>
          <w:rFonts w:ascii="Times New Roman" w:hAnsi="Times New Roman"/>
          <w:color w:val="000000"/>
        </w:rPr>
        <w:t xml:space="preserve">đích khác để thực hiện </w:t>
      </w:r>
      <w:r w:rsidRPr="00ED333D">
        <w:rPr>
          <w:rFonts w:ascii="Times New Roman" w:hAnsi="Times New Roman"/>
          <w:bCs/>
          <w:szCs w:val="28"/>
          <w:lang w:val="pt-BR"/>
        </w:rPr>
        <w:t xml:space="preserve">giai đoạn 1 Dự án </w:t>
      </w:r>
      <w:r w:rsidRPr="00ED333D">
        <w:rPr>
          <w:rFonts w:ascii="Times New Roman" w:hAnsi="Times New Roman"/>
          <w:noProof/>
          <w:spacing w:val="2"/>
        </w:rPr>
        <w:t>đầu tư xây dựng hạ tầng kỹ thuật Cụm công nghiệp Hải Long – Xuân Khang, huyện Như Thanh</w:t>
      </w:r>
      <w:r w:rsidRPr="00ED333D">
        <w:rPr>
          <w:rFonts w:ascii="Times New Roman" w:hAnsi="Times New Roman"/>
          <w:spacing w:val="-6"/>
          <w:sz w:val="32"/>
          <w:szCs w:val="28"/>
        </w:rPr>
        <w:t xml:space="preserve"> </w:t>
      </w:r>
      <w:r w:rsidRPr="00ED333D">
        <w:rPr>
          <w:rFonts w:ascii="Times New Roman" w:hAnsi="Times New Roman"/>
          <w:spacing w:val="-6"/>
          <w:szCs w:val="28"/>
        </w:rPr>
        <w:t xml:space="preserve">của </w:t>
      </w:r>
      <w:r w:rsidRPr="00ED333D">
        <w:rPr>
          <w:rFonts w:ascii="Times New Roman" w:hAnsi="Times New Roman"/>
          <w:szCs w:val="28"/>
        </w:rPr>
        <w:t>Công ty cổ phần đầu tư hạ tầng Hợp Lực</w:t>
      </w:r>
      <w:r>
        <w:rPr>
          <w:rFonts w:ascii="Times New Roman" w:hAnsi="Times New Roman"/>
          <w:szCs w:val="28"/>
        </w:rPr>
        <w:t xml:space="preserve"> và chịu hoàn toàn trách nhiệm trước Hội đồng nhân dân tỉnh và pháp luật về nội dung trình nêu trên./.</w:t>
      </w:r>
    </w:p>
    <w:p w14:paraId="30802A4B" w14:textId="3C6879CF" w:rsidR="00037A04" w:rsidRPr="00E46DB8" w:rsidRDefault="00037A04" w:rsidP="00E46DB8">
      <w:pPr>
        <w:widowControl w:val="0"/>
        <w:tabs>
          <w:tab w:val="left" w:pos="567"/>
          <w:tab w:val="left" w:pos="720"/>
        </w:tabs>
        <w:spacing w:after="60" w:line="252" w:lineRule="auto"/>
        <w:jc w:val="both"/>
        <w:rPr>
          <w:rFonts w:ascii="Times New Roman" w:hAnsi="Times New Roman"/>
          <w:bCs/>
          <w:sz w:val="16"/>
          <w:szCs w:val="28"/>
          <w:lang w:val="pt-BR"/>
        </w:rPr>
      </w:pPr>
    </w:p>
    <w:tbl>
      <w:tblPr>
        <w:tblW w:w="0" w:type="auto"/>
        <w:tblLook w:val="04A0" w:firstRow="1" w:lastRow="0" w:firstColumn="1" w:lastColumn="0" w:noHBand="0" w:noVBand="1"/>
      </w:tblPr>
      <w:tblGrid>
        <w:gridCol w:w="4534"/>
        <w:gridCol w:w="4540"/>
      </w:tblGrid>
      <w:tr w:rsidR="001216F8" w:rsidRPr="001216F8" w14:paraId="62FFFC5A" w14:textId="77777777" w:rsidTr="00086DFB">
        <w:tc>
          <w:tcPr>
            <w:tcW w:w="4788" w:type="dxa"/>
          </w:tcPr>
          <w:p w14:paraId="43CAB5A4" w14:textId="14711391" w:rsidR="00500EA7" w:rsidRPr="001216F8" w:rsidRDefault="00500EA7" w:rsidP="00930BB9">
            <w:pPr>
              <w:rPr>
                <w:rFonts w:ascii="Times New Roman" w:hAnsi="Times New Roman"/>
                <w:b/>
                <w:sz w:val="24"/>
              </w:rPr>
            </w:pPr>
            <w:r w:rsidRPr="001216F8">
              <w:rPr>
                <w:rFonts w:ascii="Times New Roman" w:hAnsi="Times New Roman"/>
                <w:b/>
                <w:i/>
                <w:sz w:val="24"/>
              </w:rPr>
              <w:t>Nơi nhận:</w:t>
            </w:r>
            <w:r w:rsidRPr="001216F8">
              <w:rPr>
                <w:rFonts w:ascii="Times New Roman" w:hAnsi="Times New Roman"/>
                <w:b/>
                <w:sz w:val="24"/>
              </w:rPr>
              <w:tab/>
            </w:r>
            <w:r w:rsidR="007B2FD7" w:rsidRPr="001216F8">
              <w:rPr>
                <w:rFonts w:ascii="Times New Roman" w:hAnsi="Times New Roman"/>
              </w:rPr>
              <w:tab/>
            </w:r>
            <w:r w:rsidR="007B2FD7" w:rsidRPr="001216F8">
              <w:rPr>
                <w:rFonts w:ascii="Times New Roman" w:hAnsi="Times New Roman"/>
              </w:rPr>
              <w:tab/>
            </w:r>
            <w:r w:rsidR="007B2FD7" w:rsidRPr="001216F8">
              <w:rPr>
                <w:rFonts w:ascii="Times New Roman" w:hAnsi="Times New Roman"/>
              </w:rPr>
              <w:tab/>
            </w:r>
            <w:r w:rsidRPr="001216F8">
              <w:rPr>
                <w:rFonts w:ascii="Times New Roman" w:hAnsi="Times New Roman"/>
              </w:rPr>
              <w:t xml:space="preserve">                                  </w:t>
            </w:r>
          </w:p>
          <w:p w14:paraId="52A71C5C" w14:textId="243F5EDA" w:rsidR="00500EA7" w:rsidRPr="001216F8" w:rsidRDefault="00500EA7" w:rsidP="00930BB9">
            <w:pPr>
              <w:rPr>
                <w:rFonts w:ascii="Times New Roman" w:hAnsi="Times New Roman"/>
                <w:sz w:val="22"/>
                <w:szCs w:val="22"/>
              </w:rPr>
            </w:pPr>
            <w:r w:rsidRPr="001216F8">
              <w:rPr>
                <w:rFonts w:ascii="Times New Roman" w:hAnsi="Times New Roman"/>
                <w:sz w:val="22"/>
                <w:szCs w:val="22"/>
              </w:rPr>
              <w:t>- Như trên;</w:t>
            </w:r>
          </w:p>
          <w:p w14:paraId="2E269F7F" w14:textId="498C1AB6" w:rsidR="00D61C70" w:rsidRDefault="00D61C70" w:rsidP="00930BB9">
            <w:pPr>
              <w:rPr>
                <w:rFonts w:ascii="Times New Roman" w:hAnsi="Times New Roman"/>
                <w:sz w:val="22"/>
                <w:szCs w:val="22"/>
              </w:rPr>
            </w:pPr>
            <w:r w:rsidRPr="001216F8">
              <w:rPr>
                <w:rFonts w:ascii="Times New Roman" w:hAnsi="Times New Roman"/>
                <w:sz w:val="22"/>
                <w:szCs w:val="22"/>
              </w:rPr>
              <w:t>- Chủ tịch</w:t>
            </w:r>
            <w:r w:rsidR="001B519F">
              <w:rPr>
                <w:rFonts w:ascii="Times New Roman" w:hAnsi="Times New Roman"/>
                <w:sz w:val="22"/>
                <w:szCs w:val="22"/>
              </w:rPr>
              <w:t>, các PCT</w:t>
            </w:r>
            <w:r w:rsidRPr="001216F8">
              <w:rPr>
                <w:rFonts w:ascii="Times New Roman" w:hAnsi="Times New Roman"/>
                <w:sz w:val="22"/>
                <w:szCs w:val="22"/>
              </w:rPr>
              <w:t xml:space="preserve"> UBND tỉnh (để b/cáo);</w:t>
            </w:r>
          </w:p>
          <w:p w14:paraId="4F8E9B20" w14:textId="0C8685E1" w:rsidR="001B519F" w:rsidRDefault="001B519F" w:rsidP="00930BB9">
            <w:pPr>
              <w:rPr>
                <w:rFonts w:ascii="Times New Roman" w:hAnsi="Times New Roman"/>
                <w:sz w:val="22"/>
                <w:szCs w:val="22"/>
              </w:rPr>
            </w:pPr>
            <w:r>
              <w:rPr>
                <w:rFonts w:ascii="Times New Roman" w:hAnsi="Times New Roman"/>
                <w:sz w:val="22"/>
                <w:szCs w:val="22"/>
              </w:rPr>
              <w:t>- Sở Nông nghiệp và PTNT;</w:t>
            </w:r>
          </w:p>
          <w:p w14:paraId="1FCAB553" w14:textId="3F6926DB" w:rsidR="001B519F" w:rsidRPr="001216F8" w:rsidRDefault="001B519F" w:rsidP="00930BB9">
            <w:pPr>
              <w:rPr>
                <w:rFonts w:ascii="Times New Roman" w:hAnsi="Times New Roman"/>
                <w:sz w:val="22"/>
                <w:szCs w:val="22"/>
              </w:rPr>
            </w:pPr>
            <w:r>
              <w:rPr>
                <w:rFonts w:ascii="Times New Roman" w:hAnsi="Times New Roman"/>
                <w:sz w:val="22"/>
                <w:szCs w:val="22"/>
              </w:rPr>
              <w:t>- Chi cục Kiểm lâm;</w:t>
            </w:r>
          </w:p>
          <w:p w14:paraId="5ABCDBF6" w14:textId="56097D11" w:rsidR="00D61C70" w:rsidRPr="001216F8" w:rsidRDefault="00D61C70" w:rsidP="00930BB9">
            <w:pPr>
              <w:rPr>
                <w:rFonts w:ascii="Times New Roman" w:hAnsi="Times New Roman"/>
                <w:sz w:val="22"/>
                <w:szCs w:val="22"/>
              </w:rPr>
            </w:pPr>
            <w:r w:rsidRPr="001216F8">
              <w:rPr>
                <w:rFonts w:ascii="Times New Roman" w:hAnsi="Times New Roman"/>
                <w:sz w:val="22"/>
                <w:szCs w:val="22"/>
              </w:rPr>
              <w:t>- Sở Tài nguyên và Môi trường;</w:t>
            </w:r>
          </w:p>
          <w:p w14:paraId="450FDD1A" w14:textId="793352BD" w:rsidR="00D61C70" w:rsidRPr="001216F8" w:rsidRDefault="00D61C70" w:rsidP="00930BB9">
            <w:pPr>
              <w:rPr>
                <w:rFonts w:ascii="Times New Roman" w:hAnsi="Times New Roman"/>
                <w:sz w:val="22"/>
                <w:szCs w:val="22"/>
              </w:rPr>
            </w:pPr>
            <w:r w:rsidRPr="001216F8">
              <w:rPr>
                <w:rFonts w:ascii="Times New Roman" w:hAnsi="Times New Roman"/>
                <w:sz w:val="22"/>
                <w:szCs w:val="22"/>
              </w:rPr>
              <w:t xml:space="preserve">- </w:t>
            </w:r>
            <w:r w:rsidR="001B519F" w:rsidRPr="001B519F">
              <w:rPr>
                <w:rFonts w:ascii="Times New Roman" w:hAnsi="Times New Roman"/>
                <w:sz w:val="24"/>
                <w:szCs w:val="24"/>
              </w:rPr>
              <w:t>Công ty cổ phần đầu tư hạ tầng Hợp Lực</w:t>
            </w:r>
            <w:r w:rsidRPr="001216F8">
              <w:rPr>
                <w:rFonts w:ascii="Times New Roman" w:hAnsi="Times New Roman"/>
                <w:sz w:val="22"/>
                <w:szCs w:val="22"/>
              </w:rPr>
              <w:t>;</w:t>
            </w:r>
          </w:p>
          <w:p w14:paraId="10E84E3D" w14:textId="7E20B9B8" w:rsidR="00500EA7" w:rsidRPr="001216F8" w:rsidRDefault="00500EA7" w:rsidP="00930BB9">
            <w:pPr>
              <w:rPr>
                <w:rFonts w:ascii="Times New Roman" w:hAnsi="Times New Roman"/>
                <w:szCs w:val="28"/>
                <w:lang w:val="it-IT"/>
              </w:rPr>
            </w:pPr>
            <w:r w:rsidRPr="001216F8">
              <w:rPr>
                <w:rFonts w:ascii="Times New Roman" w:hAnsi="Times New Roman"/>
                <w:sz w:val="22"/>
                <w:szCs w:val="22"/>
              </w:rPr>
              <w:t xml:space="preserve">- Lưu: VT, </w:t>
            </w:r>
            <w:r w:rsidR="00D61C70" w:rsidRPr="001216F8">
              <w:rPr>
                <w:rFonts w:ascii="Times New Roman" w:hAnsi="Times New Roman"/>
                <w:sz w:val="22"/>
                <w:szCs w:val="22"/>
              </w:rPr>
              <w:t>NN</w:t>
            </w:r>
            <w:r w:rsidRPr="001216F8">
              <w:rPr>
                <w:rFonts w:ascii="Times New Roman" w:hAnsi="Times New Roman"/>
                <w:sz w:val="24"/>
              </w:rPr>
              <w:t>.</w:t>
            </w:r>
          </w:p>
        </w:tc>
        <w:tc>
          <w:tcPr>
            <w:tcW w:w="4788" w:type="dxa"/>
          </w:tcPr>
          <w:p w14:paraId="5312FFFC" w14:textId="6B3FD267" w:rsidR="001B519F" w:rsidRDefault="001B519F" w:rsidP="00930BB9">
            <w:pPr>
              <w:jc w:val="center"/>
              <w:rPr>
                <w:rFonts w:ascii="Times New Roman" w:hAnsi="Times New Roman"/>
                <w:b/>
                <w:szCs w:val="28"/>
              </w:rPr>
            </w:pPr>
            <w:r>
              <w:rPr>
                <w:rFonts w:ascii="Times New Roman" w:hAnsi="Times New Roman"/>
                <w:b/>
                <w:szCs w:val="28"/>
              </w:rPr>
              <w:t>TM. ỦY BAN NHÂN DÂN</w:t>
            </w:r>
          </w:p>
          <w:p w14:paraId="3B0E3AD3" w14:textId="40FA0808" w:rsidR="00500EA7" w:rsidRPr="001216F8" w:rsidRDefault="00A94F70" w:rsidP="00930BB9">
            <w:pPr>
              <w:jc w:val="center"/>
              <w:rPr>
                <w:rFonts w:ascii="Times New Roman" w:hAnsi="Times New Roman"/>
                <w:b/>
                <w:szCs w:val="28"/>
              </w:rPr>
            </w:pPr>
            <w:r w:rsidRPr="001216F8">
              <w:rPr>
                <w:rFonts w:ascii="Times New Roman" w:hAnsi="Times New Roman"/>
                <w:b/>
                <w:szCs w:val="28"/>
              </w:rPr>
              <w:t>KT. CHỦ TỊCH</w:t>
            </w:r>
          </w:p>
          <w:p w14:paraId="50C86EED" w14:textId="14493D01" w:rsidR="00A94F70" w:rsidRPr="001216F8" w:rsidRDefault="00A94F70" w:rsidP="00930BB9">
            <w:pPr>
              <w:jc w:val="center"/>
              <w:rPr>
                <w:rFonts w:ascii="Times New Roman" w:hAnsi="Times New Roman"/>
                <w:b/>
                <w:szCs w:val="28"/>
              </w:rPr>
            </w:pPr>
            <w:r w:rsidRPr="001216F8">
              <w:rPr>
                <w:rFonts w:ascii="Times New Roman" w:hAnsi="Times New Roman"/>
                <w:b/>
                <w:szCs w:val="28"/>
              </w:rPr>
              <w:t>PHÓ CHỦ TỊCH</w:t>
            </w:r>
          </w:p>
          <w:p w14:paraId="2BF38120" w14:textId="77777777" w:rsidR="00500EA7" w:rsidRPr="001216F8" w:rsidRDefault="00500EA7" w:rsidP="00930BB9">
            <w:pPr>
              <w:jc w:val="center"/>
              <w:rPr>
                <w:rFonts w:ascii="Times New Roman" w:hAnsi="Times New Roman"/>
                <w:b/>
                <w:szCs w:val="28"/>
              </w:rPr>
            </w:pPr>
          </w:p>
          <w:p w14:paraId="37AD859D" w14:textId="77777777" w:rsidR="00500EA7" w:rsidRPr="001216F8" w:rsidRDefault="00500EA7" w:rsidP="00930BB9">
            <w:pPr>
              <w:jc w:val="center"/>
              <w:rPr>
                <w:rFonts w:ascii="Times New Roman" w:hAnsi="Times New Roman"/>
                <w:b/>
                <w:szCs w:val="28"/>
              </w:rPr>
            </w:pPr>
          </w:p>
          <w:p w14:paraId="16EB9B79" w14:textId="7768B8E4" w:rsidR="00500EA7" w:rsidRDefault="00500EA7" w:rsidP="00930BB9">
            <w:pPr>
              <w:jc w:val="center"/>
              <w:rPr>
                <w:rFonts w:ascii="Times New Roman" w:hAnsi="Times New Roman"/>
                <w:b/>
                <w:szCs w:val="28"/>
              </w:rPr>
            </w:pPr>
          </w:p>
          <w:p w14:paraId="078A00A3" w14:textId="77777777" w:rsidR="00F45C66" w:rsidRPr="001216F8" w:rsidRDefault="00F45C66" w:rsidP="00930BB9">
            <w:pPr>
              <w:jc w:val="center"/>
              <w:rPr>
                <w:rFonts w:ascii="Times New Roman" w:hAnsi="Times New Roman"/>
                <w:b/>
                <w:szCs w:val="28"/>
              </w:rPr>
            </w:pPr>
          </w:p>
          <w:p w14:paraId="67B836B7" w14:textId="139A4C17" w:rsidR="00500EA7" w:rsidRPr="00ED5113" w:rsidRDefault="00500EA7" w:rsidP="00ED5113">
            <w:pPr>
              <w:rPr>
                <w:rFonts w:ascii="Times New Roman" w:hAnsi="Times New Roman"/>
                <w:b/>
                <w:sz w:val="22"/>
                <w:szCs w:val="28"/>
              </w:rPr>
            </w:pPr>
          </w:p>
          <w:p w14:paraId="2117E871" w14:textId="77777777" w:rsidR="00500EA7" w:rsidRPr="001216F8" w:rsidRDefault="00500EA7" w:rsidP="00930BB9">
            <w:pPr>
              <w:jc w:val="center"/>
              <w:rPr>
                <w:rFonts w:ascii="Times New Roman" w:hAnsi="Times New Roman"/>
                <w:b/>
                <w:szCs w:val="28"/>
              </w:rPr>
            </w:pPr>
          </w:p>
          <w:p w14:paraId="19761B3F" w14:textId="3CA182AE" w:rsidR="00500EA7" w:rsidRPr="001216F8" w:rsidRDefault="00A94F70" w:rsidP="00930BB9">
            <w:pPr>
              <w:jc w:val="center"/>
              <w:rPr>
                <w:rFonts w:ascii="Times New Roman" w:hAnsi="Times New Roman"/>
                <w:szCs w:val="28"/>
                <w:lang w:val="it-IT"/>
              </w:rPr>
            </w:pPr>
            <w:r w:rsidRPr="001216F8">
              <w:rPr>
                <w:rFonts w:ascii="Times New Roman" w:hAnsi="Times New Roman"/>
                <w:b/>
                <w:szCs w:val="28"/>
              </w:rPr>
              <w:t>Lê Đức Giang</w:t>
            </w:r>
          </w:p>
        </w:tc>
      </w:tr>
    </w:tbl>
    <w:p w14:paraId="1180F8F1" w14:textId="77777777" w:rsidR="00500EA7" w:rsidRPr="000A5085" w:rsidRDefault="00500EA7" w:rsidP="001216F8">
      <w:pPr>
        <w:spacing w:before="40" w:line="320" w:lineRule="exact"/>
        <w:ind w:firstLine="567"/>
        <w:jc w:val="both"/>
        <w:rPr>
          <w:rFonts w:ascii="Times New Roman" w:hAnsi="Times New Roman"/>
          <w:szCs w:val="28"/>
          <w:lang w:val="it-IT"/>
        </w:rPr>
      </w:pPr>
      <w:bookmarkStart w:id="0" w:name="_GoBack"/>
      <w:bookmarkEnd w:id="0"/>
    </w:p>
    <w:sectPr w:rsidR="00500EA7" w:rsidRPr="000A5085" w:rsidSect="00186D8B">
      <w:pgSz w:w="11909" w:h="16834" w:code="9"/>
      <w:pgMar w:top="1134" w:right="1134" w:bottom="1134" w:left="1701" w:header="1831" w:footer="18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148"/>
    <w:multiLevelType w:val="hybridMultilevel"/>
    <w:tmpl w:val="A58A3F3A"/>
    <w:lvl w:ilvl="0" w:tplc="3AA4021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2E4352"/>
    <w:multiLevelType w:val="hybridMultilevel"/>
    <w:tmpl w:val="8CA4E35A"/>
    <w:lvl w:ilvl="0" w:tplc="37ECEC4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5F3B0E"/>
    <w:multiLevelType w:val="hybridMultilevel"/>
    <w:tmpl w:val="CACC8D0C"/>
    <w:lvl w:ilvl="0" w:tplc="D20CAE0E">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2CEB6BE7"/>
    <w:multiLevelType w:val="hybridMultilevel"/>
    <w:tmpl w:val="C666E9B0"/>
    <w:lvl w:ilvl="0" w:tplc="DBD66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A2379F"/>
    <w:multiLevelType w:val="hybridMultilevel"/>
    <w:tmpl w:val="50F0858E"/>
    <w:lvl w:ilvl="0" w:tplc="5BCCFD1A">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001BA7"/>
    <w:multiLevelType w:val="hybridMultilevel"/>
    <w:tmpl w:val="3C922776"/>
    <w:lvl w:ilvl="0" w:tplc="17649BDE">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C53925"/>
    <w:multiLevelType w:val="hybridMultilevel"/>
    <w:tmpl w:val="3968D564"/>
    <w:lvl w:ilvl="0" w:tplc="8DEAEB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F32702B"/>
    <w:multiLevelType w:val="hybridMultilevel"/>
    <w:tmpl w:val="2612E90C"/>
    <w:lvl w:ilvl="0" w:tplc="E6587904">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69024F96"/>
    <w:multiLevelType w:val="hybridMultilevel"/>
    <w:tmpl w:val="A75E6F96"/>
    <w:lvl w:ilvl="0" w:tplc="79285F2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7621A1"/>
    <w:multiLevelType w:val="hybridMultilevel"/>
    <w:tmpl w:val="35CADC86"/>
    <w:lvl w:ilvl="0" w:tplc="E2601FB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1"/>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55"/>
    <w:rsid w:val="00005675"/>
    <w:rsid w:val="00012A32"/>
    <w:rsid w:val="000141D5"/>
    <w:rsid w:val="0002194E"/>
    <w:rsid w:val="000221F2"/>
    <w:rsid w:val="000230AC"/>
    <w:rsid w:val="00023A08"/>
    <w:rsid w:val="00027B61"/>
    <w:rsid w:val="00030A23"/>
    <w:rsid w:val="00034D33"/>
    <w:rsid w:val="00036A0D"/>
    <w:rsid w:val="00037A04"/>
    <w:rsid w:val="00037CA5"/>
    <w:rsid w:val="00045753"/>
    <w:rsid w:val="000514BC"/>
    <w:rsid w:val="00057C69"/>
    <w:rsid w:val="000730FC"/>
    <w:rsid w:val="00075A68"/>
    <w:rsid w:val="0008015B"/>
    <w:rsid w:val="000801F1"/>
    <w:rsid w:val="00081F29"/>
    <w:rsid w:val="00082B17"/>
    <w:rsid w:val="00083578"/>
    <w:rsid w:val="0008445F"/>
    <w:rsid w:val="00086558"/>
    <w:rsid w:val="00086DFB"/>
    <w:rsid w:val="00087270"/>
    <w:rsid w:val="000915EF"/>
    <w:rsid w:val="00092739"/>
    <w:rsid w:val="00092E72"/>
    <w:rsid w:val="00095137"/>
    <w:rsid w:val="000959D0"/>
    <w:rsid w:val="00096195"/>
    <w:rsid w:val="000A223A"/>
    <w:rsid w:val="000A248B"/>
    <w:rsid w:val="000A2A1A"/>
    <w:rsid w:val="000A5085"/>
    <w:rsid w:val="000C0B5C"/>
    <w:rsid w:val="000C3D94"/>
    <w:rsid w:val="000C5044"/>
    <w:rsid w:val="000C5384"/>
    <w:rsid w:val="000D09F3"/>
    <w:rsid w:val="000D642B"/>
    <w:rsid w:val="000E5986"/>
    <w:rsid w:val="000F1593"/>
    <w:rsid w:val="000F2F09"/>
    <w:rsid w:val="001013CA"/>
    <w:rsid w:val="001035F6"/>
    <w:rsid w:val="00105CE0"/>
    <w:rsid w:val="00105D3E"/>
    <w:rsid w:val="00106924"/>
    <w:rsid w:val="001110E3"/>
    <w:rsid w:val="00112790"/>
    <w:rsid w:val="00115D9C"/>
    <w:rsid w:val="00117E04"/>
    <w:rsid w:val="00117F4F"/>
    <w:rsid w:val="001216F8"/>
    <w:rsid w:val="0012612B"/>
    <w:rsid w:val="001304BB"/>
    <w:rsid w:val="001308B4"/>
    <w:rsid w:val="001320E4"/>
    <w:rsid w:val="00133E52"/>
    <w:rsid w:val="001341A7"/>
    <w:rsid w:val="00135163"/>
    <w:rsid w:val="001428BF"/>
    <w:rsid w:val="00144A85"/>
    <w:rsid w:val="00153317"/>
    <w:rsid w:val="00156B64"/>
    <w:rsid w:val="001719D1"/>
    <w:rsid w:val="00172D9C"/>
    <w:rsid w:val="00176D62"/>
    <w:rsid w:val="00176F37"/>
    <w:rsid w:val="00184B4E"/>
    <w:rsid w:val="00186D8B"/>
    <w:rsid w:val="0019716D"/>
    <w:rsid w:val="001A0D32"/>
    <w:rsid w:val="001B18FE"/>
    <w:rsid w:val="001B4CCA"/>
    <w:rsid w:val="001B519F"/>
    <w:rsid w:val="001C176D"/>
    <w:rsid w:val="001D26CA"/>
    <w:rsid w:val="001E6662"/>
    <w:rsid w:val="001F7991"/>
    <w:rsid w:val="00215EA9"/>
    <w:rsid w:val="002258B5"/>
    <w:rsid w:val="0023040A"/>
    <w:rsid w:val="002315DE"/>
    <w:rsid w:val="002349C9"/>
    <w:rsid w:val="0023570D"/>
    <w:rsid w:val="00236D44"/>
    <w:rsid w:val="00241B04"/>
    <w:rsid w:val="00243ABE"/>
    <w:rsid w:val="00247CF4"/>
    <w:rsid w:val="002503F1"/>
    <w:rsid w:val="00250769"/>
    <w:rsid w:val="00250946"/>
    <w:rsid w:val="00250952"/>
    <w:rsid w:val="00251BC3"/>
    <w:rsid w:val="00256D46"/>
    <w:rsid w:val="002573B1"/>
    <w:rsid w:val="0026556B"/>
    <w:rsid w:val="0026713A"/>
    <w:rsid w:val="00267C49"/>
    <w:rsid w:val="00270ED8"/>
    <w:rsid w:val="002714E7"/>
    <w:rsid w:val="00273B46"/>
    <w:rsid w:val="00285CAC"/>
    <w:rsid w:val="002907B5"/>
    <w:rsid w:val="00290B3D"/>
    <w:rsid w:val="002931EA"/>
    <w:rsid w:val="00297084"/>
    <w:rsid w:val="002978A5"/>
    <w:rsid w:val="002A1668"/>
    <w:rsid w:val="002A2136"/>
    <w:rsid w:val="002B6E9B"/>
    <w:rsid w:val="002C70EC"/>
    <w:rsid w:val="002C7A0D"/>
    <w:rsid w:val="002F1AEC"/>
    <w:rsid w:val="002F423B"/>
    <w:rsid w:val="00301430"/>
    <w:rsid w:val="0030447C"/>
    <w:rsid w:val="00304607"/>
    <w:rsid w:val="00305F60"/>
    <w:rsid w:val="003138F5"/>
    <w:rsid w:val="00314184"/>
    <w:rsid w:val="00314F74"/>
    <w:rsid w:val="00314FCF"/>
    <w:rsid w:val="00325812"/>
    <w:rsid w:val="00327F5F"/>
    <w:rsid w:val="00334E3B"/>
    <w:rsid w:val="00343FB1"/>
    <w:rsid w:val="0036040D"/>
    <w:rsid w:val="00363306"/>
    <w:rsid w:val="00363C5F"/>
    <w:rsid w:val="00371E91"/>
    <w:rsid w:val="00374B44"/>
    <w:rsid w:val="0037524B"/>
    <w:rsid w:val="00375E0C"/>
    <w:rsid w:val="003826C3"/>
    <w:rsid w:val="00382A6C"/>
    <w:rsid w:val="0038309D"/>
    <w:rsid w:val="003834BD"/>
    <w:rsid w:val="0038553E"/>
    <w:rsid w:val="00386FD0"/>
    <w:rsid w:val="00392626"/>
    <w:rsid w:val="00395DAB"/>
    <w:rsid w:val="003A00AF"/>
    <w:rsid w:val="003A0476"/>
    <w:rsid w:val="003A189C"/>
    <w:rsid w:val="003A72B1"/>
    <w:rsid w:val="003B16F3"/>
    <w:rsid w:val="003C0940"/>
    <w:rsid w:val="003D2448"/>
    <w:rsid w:val="003D369A"/>
    <w:rsid w:val="003D40D3"/>
    <w:rsid w:val="003E1CAC"/>
    <w:rsid w:val="003E2CE5"/>
    <w:rsid w:val="003E684F"/>
    <w:rsid w:val="003F74C3"/>
    <w:rsid w:val="00402A19"/>
    <w:rsid w:val="00405A07"/>
    <w:rsid w:val="00411AC3"/>
    <w:rsid w:val="00415543"/>
    <w:rsid w:val="004233BA"/>
    <w:rsid w:val="00431B44"/>
    <w:rsid w:val="00433C7A"/>
    <w:rsid w:val="004344DE"/>
    <w:rsid w:val="00441C5C"/>
    <w:rsid w:val="00443426"/>
    <w:rsid w:val="00444735"/>
    <w:rsid w:val="004564C3"/>
    <w:rsid w:val="00457E1D"/>
    <w:rsid w:val="00461DE5"/>
    <w:rsid w:val="0046395D"/>
    <w:rsid w:val="004664A8"/>
    <w:rsid w:val="00467823"/>
    <w:rsid w:val="0047325E"/>
    <w:rsid w:val="0048028D"/>
    <w:rsid w:val="0048256B"/>
    <w:rsid w:val="00484CA4"/>
    <w:rsid w:val="004852D4"/>
    <w:rsid w:val="00490299"/>
    <w:rsid w:val="0049260C"/>
    <w:rsid w:val="00492D78"/>
    <w:rsid w:val="0049359B"/>
    <w:rsid w:val="004A0CC5"/>
    <w:rsid w:val="004A4440"/>
    <w:rsid w:val="004A4BEB"/>
    <w:rsid w:val="004A610F"/>
    <w:rsid w:val="004B5151"/>
    <w:rsid w:val="004C042A"/>
    <w:rsid w:val="004C3673"/>
    <w:rsid w:val="004C5C87"/>
    <w:rsid w:val="004D073D"/>
    <w:rsid w:val="004D7FE3"/>
    <w:rsid w:val="004E1C32"/>
    <w:rsid w:val="004E798C"/>
    <w:rsid w:val="004F2F46"/>
    <w:rsid w:val="004F5897"/>
    <w:rsid w:val="004F6386"/>
    <w:rsid w:val="004F68A2"/>
    <w:rsid w:val="004F719B"/>
    <w:rsid w:val="00500108"/>
    <w:rsid w:val="00500EA7"/>
    <w:rsid w:val="00501CB7"/>
    <w:rsid w:val="0050547B"/>
    <w:rsid w:val="00505DA5"/>
    <w:rsid w:val="0050650A"/>
    <w:rsid w:val="00512C70"/>
    <w:rsid w:val="005138BA"/>
    <w:rsid w:val="0051398A"/>
    <w:rsid w:val="00515562"/>
    <w:rsid w:val="005155E9"/>
    <w:rsid w:val="0051590E"/>
    <w:rsid w:val="005211C4"/>
    <w:rsid w:val="005237CF"/>
    <w:rsid w:val="0052674C"/>
    <w:rsid w:val="00530FCD"/>
    <w:rsid w:val="00535247"/>
    <w:rsid w:val="0054290C"/>
    <w:rsid w:val="00543A0D"/>
    <w:rsid w:val="0054620D"/>
    <w:rsid w:val="0055181B"/>
    <w:rsid w:val="005566F8"/>
    <w:rsid w:val="00563CD5"/>
    <w:rsid w:val="00565F99"/>
    <w:rsid w:val="00570CD0"/>
    <w:rsid w:val="0057472A"/>
    <w:rsid w:val="00585121"/>
    <w:rsid w:val="0059130E"/>
    <w:rsid w:val="005952CB"/>
    <w:rsid w:val="00595D97"/>
    <w:rsid w:val="005A132E"/>
    <w:rsid w:val="005A24A2"/>
    <w:rsid w:val="005A284F"/>
    <w:rsid w:val="005A43C5"/>
    <w:rsid w:val="005B3F78"/>
    <w:rsid w:val="005B6238"/>
    <w:rsid w:val="005B6AC1"/>
    <w:rsid w:val="005C0372"/>
    <w:rsid w:val="005C0E0A"/>
    <w:rsid w:val="005C2B22"/>
    <w:rsid w:val="005C4330"/>
    <w:rsid w:val="005D4D9C"/>
    <w:rsid w:val="005D54E8"/>
    <w:rsid w:val="005D7A59"/>
    <w:rsid w:val="005E2D81"/>
    <w:rsid w:val="005E72A2"/>
    <w:rsid w:val="005E7C0B"/>
    <w:rsid w:val="005F68FD"/>
    <w:rsid w:val="005F763B"/>
    <w:rsid w:val="00603237"/>
    <w:rsid w:val="00603C97"/>
    <w:rsid w:val="00604C2E"/>
    <w:rsid w:val="006078D0"/>
    <w:rsid w:val="00607AB2"/>
    <w:rsid w:val="00614A58"/>
    <w:rsid w:val="00615D50"/>
    <w:rsid w:val="0062382E"/>
    <w:rsid w:val="00631C1D"/>
    <w:rsid w:val="006328CD"/>
    <w:rsid w:val="00632AE6"/>
    <w:rsid w:val="00635FFA"/>
    <w:rsid w:val="006432B5"/>
    <w:rsid w:val="00644070"/>
    <w:rsid w:val="006445BE"/>
    <w:rsid w:val="00663770"/>
    <w:rsid w:val="0066506C"/>
    <w:rsid w:val="0067749E"/>
    <w:rsid w:val="006852F5"/>
    <w:rsid w:val="006867E8"/>
    <w:rsid w:val="00690F48"/>
    <w:rsid w:val="006926DA"/>
    <w:rsid w:val="006930C8"/>
    <w:rsid w:val="006938C4"/>
    <w:rsid w:val="00697C4B"/>
    <w:rsid w:val="006A3385"/>
    <w:rsid w:val="006A72E4"/>
    <w:rsid w:val="006B03AD"/>
    <w:rsid w:val="006B273B"/>
    <w:rsid w:val="006D4BEA"/>
    <w:rsid w:val="006E01A5"/>
    <w:rsid w:val="006E5E8A"/>
    <w:rsid w:val="006E6ECF"/>
    <w:rsid w:val="006E7272"/>
    <w:rsid w:val="006E7328"/>
    <w:rsid w:val="0070141E"/>
    <w:rsid w:val="007055A2"/>
    <w:rsid w:val="00713E8F"/>
    <w:rsid w:val="00717DD5"/>
    <w:rsid w:val="007214F1"/>
    <w:rsid w:val="00722325"/>
    <w:rsid w:val="007321B1"/>
    <w:rsid w:val="007333E3"/>
    <w:rsid w:val="0073636D"/>
    <w:rsid w:val="0073668E"/>
    <w:rsid w:val="00740A7A"/>
    <w:rsid w:val="00740B80"/>
    <w:rsid w:val="00743B39"/>
    <w:rsid w:val="0074501C"/>
    <w:rsid w:val="00745C54"/>
    <w:rsid w:val="00746357"/>
    <w:rsid w:val="007526F5"/>
    <w:rsid w:val="0075328D"/>
    <w:rsid w:val="007553AE"/>
    <w:rsid w:val="00755818"/>
    <w:rsid w:val="00756CD0"/>
    <w:rsid w:val="00772E8E"/>
    <w:rsid w:val="00777DB1"/>
    <w:rsid w:val="00780766"/>
    <w:rsid w:val="00780FCA"/>
    <w:rsid w:val="00787957"/>
    <w:rsid w:val="00793C84"/>
    <w:rsid w:val="00796936"/>
    <w:rsid w:val="007A3C82"/>
    <w:rsid w:val="007B1EA3"/>
    <w:rsid w:val="007B2FD7"/>
    <w:rsid w:val="007B5CAF"/>
    <w:rsid w:val="007B657A"/>
    <w:rsid w:val="007C06DB"/>
    <w:rsid w:val="007C343C"/>
    <w:rsid w:val="007D0073"/>
    <w:rsid w:val="007D296C"/>
    <w:rsid w:val="007D4FD5"/>
    <w:rsid w:val="007E2238"/>
    <w:rsid w:val="007E4E55"/>
    <w:rsid w:val="007F5550"/>
    <w:rsid w:val="007F7E8E"/>
    <w:rsid w:val="00803098"/>
    <w:rsid w:val="00805B0D"/>
    <w:rsid w:val="00814FC6"/>
    <w:rsid w:val="0081514B"/>
    <w:rsid w:val="00816EFD"/>
    <w:rsid w:val="008238C3"/>
    <w:rsid w:val="00824BA6"/>
    <w:rsid w:val="008418DC"/>
    <w:rsid w:val="00847DE9"/>
    <w:rsid w:val="008511D6"/>
    <w:rsid w:val="00851F96"/>
    <w:rsid w:val="00853448"/>
    <w:rsid w:val="00856C0E"/>
    <w:rsid w:val="0085767A"/>
    <w:rsid w:val="00857CF7"/>
    <w:rsid w:val="008624ED"/>
    <w:rsid w:val="00862EF5"/>
    <w:rsid w:val="008666D1"/>
    <w:rsid w:val="00870BB9"/>
    <w:rsid w:val="00870BF6"/>
    <w:rsid w:val="00872D71"/>
    <w:rsid w:val="00874A30"/>
    <w:rsid w:val="00877133"/>
    <w:rsid w:val="0089558C"/>
    <w:rsid w:val="008A1439"/>
    <w:rsid w:val="008A6242"/>
    <w:rsid w:val="008A7E2C"/>
    <w:rsid w:val="008B018A"/>
    <w:rsid w:val="008B2D17"/>
    <w:rsid w:val="008B3073"/>
    <w:rsid w:val="008B5377"/>
    <w:rsid w:val="008C3D9D"/>
    <w:rsid w:val="008C43F2"/>
    <w:rsid w:val="008C7D87"/>
    <w:rsid w:val="008D3B7F"/>
    <w:rsid w:val="008E0EAF"/>
    <w:rsid w:val="008E1667"/>
    <w:rsid w:val="008E1777"/>
    <w:rsid w:val="008E1EC5"/>
    <w:rsid w:val="008E43EC"/>
    <w:rsid w:val="008E47B9"/>
    <w:rsid w:val="008F3D52"/>
    <w:rsid w:val="008F6161"/>
    <w:rsid w:val="008F689C"/>
    <w:rsid w:val="0091236A"/>
    <w:rsid w:val="00913929"/>
    <w:rsid w:val="00914A65"/>
    <w:rsid w:val="009168EC"/>
    <w:rsid w:val="0091757C"/>
    <w:rsid w:val="00924E7D"/>
    <w:rsid w:val="0092616D"/>
    <w:rsid w:val="0092654E"/>
    <w:rsid w:val="00927C95"/>
    <w:rsid w:val="00930BB9"/>
    <w:rsid w:val="00933C47"/>
    <w:rsid w:val="009360C2"/>
    <w:rsid w:val="00943BA4"/>
    <w:rsid w:val="00951205"/>
    <w:rsid w:val="00961E2B"/>
    <w:rsid w:val="0096362D"/>
    <w:rsid w:val="009644FC"/>
    <w:rsid w:val="009656C3"/>
    <w:rsid w:val="00965FEA"/>
    <w:rsid w:val="00982BED"/>
    <w:rsid w:val="00990156"/>
    <w:rsid w:val="00995C0A"/>
    <w:rsid w:val="00995D1C"/>
    <w:rsid w:val="0099702F"/>
    <w:rsid w:val="009A18E6"/>
    <w:rsid w:val="009A1AB1"/>
    <w:rsid w:val="009A2758"/>
    <w:rsid w:val="009A3C45"/>
    <w:rsid w:val="009A5090"/>
    <w:rsid w:val="009A7D08"/>
    <w:rsid w:val="009B2551"/>
    <w:rsid w:val="009B6BC4"/>
    <w:rsid w:val="009C268A"/>
    <w:rsid w:val="009C3FB4"/>
    <w:rsid w:val="009C78B3"/>
    <w:rsid w:val="009C7D7B"/>
    <w:rsid w:val="009D130A"/>
    <w:rsid w:val="009D5154"/>
    <w:rsid w:val="009D649A"/>
    <w:rsid w:val="009E1911"/>
    <w:rsid w:val="009E2AD4"/>
    <w:rsid w:val="009E56A2"/>
    <w:rsid w:val="009E6E5D"/>
    <w:rsid w:val="009F2B81"/>
    <w:rsid w:val="009F3060"/>
    <w:rsid w:val="009F78BF"/>
    <w:rsid w:val="00A11CF3"/>
    <w:rsid w:val="00A12853"/>
    <w:rsid w:val="00A1299D"/>
    <w:rsid w:val="00A15C59"/>
    <w:rsid w:val="00A167D9"/>
    <w:rsid w:val="00A2066B"/>
    <w:rsid w:val="00A22FF9"/>
    <w:rsid w:val="00A269A7"/>
    <w:rsid w:val="00A30B89"/>
    <w:rsid w:val="00A429BD"/>
    <w:rsid w:val="00A45F4E"/>
    <w:rsid w:val="00A50F67"/>
    <w:rsid w:val="00A5409E"/>
    <w:rsid w:val="00A56463"/>
    <w:rsid w:val="00A5726F"/>
    <w:rsid w:val="00A57B02"/>
    <w:rsid w:val="00A63332"/>
    <w:rsid w:val="00A679CB"/>
    <w:rsid w:val="00A733D4"/>
    <w:rsid w:val="00A776D5"/>
    <w:rsid w:val="00A77880"/>
    <w:rsid w:val="00A801C3"/>
    <w:rsid w:val="00A80350"/>
    <w:rsid w:val="00A8324E"/>
    <w:rsid w:val="00A85875"/>
    <w:rsid w:val="00A85D9C"/>
    <w:rsid w:val="00A91245"/>
    <w:rsid w:val="00A93C08"/>
    <w:rsid w:val="00A94F70"/>
    <w:rsid w:val="00A965F2"/>
    <w:rsid w:val="00AA2C21"/>
    <w:rsid w:val="00AA458B"/>
    <w:rsid w:val="00AA5EE7"/>
    <w:rsid w:val="00AB4CEE"/>
    <w:rsid w:val="00AB528D"/>
    <w:rsid w:val="00AC0002"/>
    <w:rsid w:val="00AC4231"/>
    <w:rsid w:val="00AC4898"/>
    <w:rsid w:val="00AD1889"/>
    <w:rsid w:val="00AD4126"/>
    <w:rsid w:val="00AD4441"/>
    <w:rsid w:val="00AE2750"/>
    <w:rsid w:val="00AE5982"/>
    <w:rsid w:val="00AE59A3"/>
    <w:rsid w:val="00B01629"/>
    <w:rsid w:val="00B052A9"/>
    <w:rsid w:val="00B1208B"/>
    <w:rsid w:val="00B153F2"/>
    <w:rsid w:val="00B15CB1"/>
    <w:rsid w:val="00B20A61"/>
    <w:rsid w:val="00B2303F"/>
    <w:rsid w:val="00B23048"/>
    <w:rsid w:val="00B24552"/>
    <w:rsid w:val="00B25C68"/>
    <w:rsid w:val="00B2641C"/>
    <w:rsid w:val="00B26E27"/>
    <w:rsid w:val="00B31952"/>
    <w:rsid w:val="00B36797"/>
    <w:rsid w:val="00B40C5F"/>
    <w:rsid w:val="00B43599"/>
    <w:rsid w:val="00B45089"/>
    <w:rsid w:val="00B458B0"/>
    <w:rsid w:val="00B50F8A"/>
    <w:rsid w:val="00B51ED7"/>
    <w:rsid w:val="00B52FEE"/>
    <w:rsid w:val="00B54E85"/>
    <w:rsid w:val="00B61F96"/>
    <w:rsid w:val="00B62912"/>
    <w:rsid w:val="00B65A50"/>
    <w:rsid w:val="00B66932"/>
    <w:rsid w:val="00B66D4E"/>
    <w:rsid w:val="00B7260C"/>
    <w:rsid w:val="00B805E0"/>
    <w:rsid w:val="00B81925"/>
    <w:rsid w:val="00B86542"/>
    <w:rsid w:val="00B90512"/>
    <w:rsid w:val="00B90756"/>
    <w:rsid w:val="00B96096"/>
    <w:rsid w:val="00B963FE"/>
    <w:rsid w:val="00B972FE"/>
    <w:rsid w:val="00BA5B2E"/>
    <w:rsid w:val="00BA6A56"/>
    <w:rsid w:val="00BA7A2B"/>
    <w:rsid w:val="00BA7C08"/>
    <w:rsid w:val="00BB5306"/>
    <w:rsid w:val="00BC06FF"/>
    <w:rsid w:val="00BC3DEC"/>
    <w:rsid w:val="00BD0E29"/>
    <w:rsid w:val="00BD6E1F"/>
    <w:rsid w:val="00BD73EB"/>
    <w:rsid w:val="00BD7635"/>
    <w:rsid w:val="00BE060F"/>
    <w:rsid w:val="00BE337A"/>
    <w:rsid w:val="00BE5FAE"/>
    <w:rsid w:val="00BF0EE5"/>
    <w:rsid w:val="00BF2B15"/>
    <w:rsid w:val="00BF3E33"/>
    <w:rsid w:val="00BF7243"/>
    <w:rsid w:val="00C03C0E"/>
    <w:rsid w:val="00C140C4"/>
    <w:rsid w:val="00C15597"/>
    <w:rsid w:val="00C169CD"/>
    <w:rsid w:val="00C21860"/>
    <w:rsid w:val="00C22705"/>
    <w:rsid w:val="00C2484D"/>
    <w:rsid w:val="00C24F47"/>
    <w:rsid w:val="00C2743D"/>
    <w:rsid w:val="00C367B7"/>
    <w:rsid w:val="00C37879"/>
    <w:rsid w:val="00C5446D"/>
    <w:rsid w:val="00C6283A"/>
    <w:rsid w:val="00C72DA2"/>
    <w:rsid w:val="00C772FE"/>
    <w:rsid w:val="00C80C23"/>
    <w:rsid w:val="00C90C30"/>
    <w:rsid w:val="00C949AC"/>
    <w:rsid w:val="00C95B38"/>
    <w:rsid w:val="00CA2079"/>
    <w:rsid w:val="00CA3061"/>
    <w:rsid w:val="00CA4377"/>
    <w:rsid w:val="00CA6BD0"/>
    <w:rsid w:val="00CB3839"/>
    <w:rsid w:val="00CB49A9"/>
    <w:rsid w:val="00CB6014"/>
    <w:rsid w:val="00CC1E30"/>
    <w:rsid w:val="00CC3E88"/>
    <w:rsid w:val="00CC4D11"/>
    <w:rsid w:val="00CD298E"/>
    <w:rsid w:val="00CD5BBA"/>
    <w:rsid w:val="00CE657C"/>
    <w:rsid w:val="00CF0BCE"/>
    <w:rsid w:val="00CF0E79"/>
    <w:rsid w:val="00CF1BD8"/>
    <w:rsid w:val="00CF1EFB"/>
    <w:rsid w:val="00CF61A7"/>
    <w:rsid w:val="00D023EC"/>
    <w:rsid w:val="00D03E04"/>
    <w:rsid w:val="00D07641"/>
    <w:rsid w:val="00D135AE"/>
    <w:rsid w:val="00D22C55"/>
    <w:rsid w:val="00D2435E"/>
    <w:rsid w:val="00D25F95"/>
    <w:rsid w:val="00D322E2"/>
    <w:rsid w:val="00D33F7A"/>
    <w:rsid w:val="00D37F25"/>
    <w:rsid w:val="00D442F6"/>
    <w:rsid w:val="00D51AAB"/>
    <w:rsid w:val="00D5287B"/>
    <w:rsid w:val="00D56CCE"/>
    <w:rsid w:val="00D57433"/>
    <w:rsid w:val="00D6079C"/>
    <w:rsid w:val="00D61C70"/>
    <w:rsid w:val="00D668A6"/>
    <w:rsid w:val="00D677C1"/>
    <w:rsid w:val="00D770C8"/>
    <w:rsid w:val="00D83782"/>
    <w:rsid w:val="00D83A19"/>
    <w:rsid w:val="00D84C81"/>
    <w:rsid w:val="00D85E57"/>
    <w:rsid w:val="00D94AEA"/>
    <w:rsid w:val="00D96E1D"/>
    <w:rsid w:val="00DA139B"/>
    <w:rsid w:val="00DA1FFD"/>
    <w:rsid w:val="00DB1A9D"/>
    <w:rsid w:val="00DB56F5"/>
    <w:rsid w:val="00DB6E31"/>
    <w:rsid w:val="00DB7B70"/>
    <w:rsid w:val="00DC0CBB"/>
    <w:rsid w:val="00DC6F11"/>
    <w:rsid w:val="00DC7754"/>
    <w:rsid w:val="00DD4C74"/>
    <w:rsid w:val="00DD6DDB"/>
    <w:rsid w:val="00DF4AB8"/>
    <w:rsid w:val="00DF60FD"/>
    <w:rsid w:val="00DF7EBB"/>
    <w:rsid w:val="00E0049D"/>
    <w:rsid w:val="00E04043"/>
    <w:rsid w:val="00E04553"/>
    <w:rsid w:val="00E10803"/>
    <w:rsid w:val="00E11005"/>
    <w:rsid w:val="00E115AF"/>
    <w:rsid w:val="00E12177"/>
    <w:rsid w:val="00E1255E"/>
    <w:rsid w:val="00E138ED"/>
    <w:rsid w:val="00E13B9F"/>
    <w:rsid w:val="00E208C6"/>
    <w:rsid w:val="00E24AC3"/>
    <w:rsid w:val="00E30F0C"/>
    <w:rsid w:val="00E33E41"/>
    <w:rsid w:val="00E369C3"/>
    <w:rsid w:val="00E37E6C"/>
    <w:rsid w:val="00E46399"/>
    <w:rsid w:val="00E46491"/>
    <w:rsid w:val="00E46DB8"/>
    <w:rsid w:val="00E47CED"/>
    <w:rsid w:val="00E537DE"/>
    <w:rsid w:val="00E63E9A"/>
    <w:rsid w:val="00E75E42"/>
    <w:rsid w:val="00E76861"/>
    <w:rsid w:val="00E80521"/>
    <w:rsid w:val="00E807E4"/>
    <w:rsid w:val="00E8574B"/>
    <w:rsid w:val="00E878F7"/>
    <w:rsid w:val="00E945A7"/>
    <w:rsid w:val="00E96A9A"/>
    <w:rsid w:val="00EA4605"/>
    <w:rsid w:val="00EA59CF"/>
    <w:rsid w:val="00EB120A"/>
    <w:rsid w:val="00EB2601"/>
    <w:rsid w:val="00EB2B64"/>
    <w:rsid w:val="00EB41CB"/>
    <w:rsid w:val="00EC1214"/>
    <w:rsid w:val="00EC2521"/>
    <w:rsid w:val="00EC3330"/>
    <w:rsid w:val="00EC5177"/>
    <w:rsid w:val="00ED1080"/>
    <w:rsid w:val="00ED333D"/>
    <w:rsid w:val="00ED5113"/>
    <w:rsid w:val="00EE2032"/>
    <w:rsid w:val="00EE36C0"/>
    <w:rsid w:val="00EE4EEA"/>
    <w:rsid w:val="00EE528E"/>
    <w:rsid w:val="00EE6B94"/>
    <w:rsid w:val="00EF0FAE"/>
    <w:rsid w:val="00EF1D1B"/>
    <w:rsid w:val="00EF367D"/>
    <w:rsid w:val="00EF7189"/>
    <w:rsid w:val="00F05573"/>
    <w:rsid w:val="00F05E17"/>
    <w:rsid w:val="00F06450"/>
    <w:rsid w:val="00F11590"/>
    <w:rsid w:val="00F15E6B"/>
    <w:rsid w:val="00F2215F"/>
    <w:rsid w:val="00F32C6D"/>
    <w:rsid w:val="00F35615"/>
    <w:rsid w:val="00F37007"/>
    <w:rsid w:val="00F417A1"/>
    <w:rsid w:val="00F41EBC"/>
    <w:rsid w:val="00F434BA"/>
    <w:rsid w:val="00F43795"/>
    <w:rsid w:val="00F446F6"/>
    <w:rsid w:val="00F45378"/>
    <w:rsid w:val="00F45C66"/>
    <w:rsid w:val="00F46D04"/>
    <w:rsid w:val="00F50B18"/>
    <w:rsid w:val="00F50B49"/>
    <w:rsid w:val="00F549C6"/>
    <w:rsid w:val="00F5561D"/>
    <w:rsid w:val="00F607D3"/>
    <w:rsid w:val="00F616E4"/>
    <w:rsid w:val="00F67B56"/>
    <w:rsid w:val="00F8131F"/>
    <w:rsid w:val="00F81B24"/>
    <w:rsid w:val="00F90706"/>
    <w:rsid w:val="00F94C6F"/>
    <w:rsid w:val="00F95294"/>
    <w:rsid w:val="00F95DE9"/>
    <w:rsid w:val="00F96495"/>
    <w:rsid w:val="00FA46CD"/>
    <w:rsid w:val="00FA573D"/>
    <w:rsid w:val="00FA62B7"/>
    <w:rsid w:val="00FB2345"/>
    <w:rsid w:val="00FB32DA"/>
    <w:rsid w:val="00FB3A7F"/>
    <w:rsid w:val="00FC3305"/>
    <w:rsid w:val="00FC4F0D"/>
    <w:rsid w:val="00FC55FD"/>
    <w:rsid w:val="00FC73F3"/>
    <w:rsid w:val="00FD368E"/>
    <w:rsid w:val="00FE011B"/>
    <w:rsid w:val="00FE0289"/>
    <w:rsid w:val="00FE290F"/>
    <w:rsid w:val="00FE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3A8F4A"/>
  <w15:docId w15:val="{66343139-645A-4DE8-B9BC-8F22E0BC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F5"/>
    <w:rPr>
      <w:rFonts w:ascii=".VnTime" w:hAnsi=".VnTime"/>
      <w:sz w:val="28"/>
      <w:lang w:val="en-GB"/>
    </w:rPr>
  </w:style>
  <w:style w:type="paragraph" w:styleId="Heading1">
    <w:name w:val="heading 1"/>
    <w:basedOn w:val="Normal"/>
    <w:next w:val="Normal"/>
    <w:qFormat/>
    <w:rsid w:val="007526F5"/>
    <w:pPr>
      <w:keepNext/>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26F5"/>
    <w:pPr>
      <w:jc w:val="both"/>
    </w:pPr>
    <w:rPr>
      <w:color w:val="000000"/>
      <w:lang w:val="en-US"/>
    </w:rPr>
  </w:style>
  <w:style w:type="paragraph" w:customStyle="1" w:styleId="Char">
    <w:name w:val="Char"/>
    <w:basedOn w:val="Normal"/>
    <w:rsid w:val="003E684F"/>
    <w:pPr>
      <w:spacing w:after="160" w:line="240" w:lineRule="exact"/>
    </w:pPr>
    <w:rPr>
      <w:rFonts w:ascii="Verdana" w:hAnsi="Verdana"/>
      <w:sz w:val="20"/>
      <w:lang w:val="en-US"/>
    </w:rPr>
  </w:style>
  <w:style w:type="paragraph" w:customStyle="1" w:styleId="CharCharCharCharCharCharChar">
    <w:name w:val="Char Char Char Char Char Char Char"/>
    <w:next w:val="Normal"/>
    <w:autoRedefine/>
    <w:semiHidden/>
    <w:rsid w:val="009E56A2"/>
    <w:pPr>
      <w:spacing w:after="160" w:line="240" w:lineRule="exact"/>
      <w:jc w:val="both"/>
    </w:pPr>
    <w:rPr>
      <w:sz w:val="28"/>
      <w:szCs w:val="22"/>
    </w:rPr>
  </w:style>
  <w:style w:type="character" w:customStyle="1" w:styleId="fontstyle01">
    <w:name w:val="fontstyle01"/>
    <w:basedOn w:val="DefaultParagraphFont"/>
    <w:rsid w:val="00EF718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semiHidden/>
    <w:unhideWhenUsed/>
    <w:rsid w:val="0050547B"/>
    <w:rPr>
      <w:rFonts w:ascii="Segoe UI" w:hAnsi="Segoe UI" w:cs="Segoe UI"/>
      <w:sz w:val="18"/>
      <w:szCs w:val="18"/>
    </w:rPr>
  </w:style>
  <w:style w:type="character" w:customStyle="1" w:styleId="BalloonTextChar">
    <w:name w:val="Balloon Text Char"/>
    <w:basedOn w:val="DefaultParagraphFont"/>
    <w:link w:val="BalloonText"/>
    <w:semiHidden/>
    <w:rsid w:val="0050547B"/>
    <w:rPr>
      <w:rFonts w:ascii="Segoe UI" w:hAnsi="Segoe UI" w:cs="Segoe UI"/>
      <w:sz w:val="18"/>
      <w:szCs w:val="18"/>
      <w:lang w:val="en-GB"/>
    </w:rPr>
  </w:style>
  <w:style w:type="paragraph" w:styleId="ListParagraph">
    <w:name w:val="List Paragraph"/>
    <w:basedOn w:val="Normal"/>
    <w:uiPriority w:val="34"/>
    <w:qFormat/>
    <w:rsid w:val="007E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217">
      <w:bodyDiv w:val="1"/>
      <w:marLeft w:val="0"/>
      <w:marRight w:val="0"/>
      <w:marTop w:val="0"/>
      <w:marBottom w:val="0"/>
      <w:divBdr>
        <w:top w:val="none" w:sz="0" w:space="0" w:color="auto"/>
        <w:left w:val="none" w:sz="0" w:space="0" w:color="auto"/>
        <w:bottom w:val="none" w:sz="0" w:space="0" w:color="auto"/>
        <w:right w:val="none" w:sz="0" w:space="0" w:color="auto"/>
      </w:divBdr>
    </w:div>
    <w:div w:id="355237363">
      <w:bodyDiv w:val="1"/>
      <w:marLeft w:val="0"/>
      <w:marRight w:val="0"/>
      <w:marTop w:val="0"/>
      <w:marBottom w:val="0"/>
      <w:divBdr>
        <w:top w:val="none" w:sz="0" w:space="0" w:color="auto"/>
        <w:left w:val="none" w:sz="0" w:space="0" w:color="auto"/>
        <w:bottom w:val="none" w:sz="0" w:space="0" w:color="auto"/>
        <w:right w:val="none" w:sz="0" w:space="0" w:color="auto"/>
      </w:divBdr>
    </w:div>
    <w:div w:id="1300258243">
      <w:bodyDiv w:val="1"/>
      <w:marLeft w:val="0"/>
      <w:marRight w:val="0"/>
      <w:marTop w:val="0"/>
      <w:marBottom w:val="0"/>
      <w:divBdr>
        <w:top w:val="none" w:sz="0" w:space="0" w:color="auto"/>
        <w:left w:val="none" w:sz="0" w:space="0" w:color="auto"/>
        <w:bottom w:val="none" w:sz="0" w:space="0" w:color="auto"/>
        <w:right w:val="none" w:sz="0" w:space="0" w:color="auto"/>
      </w:divBdr>
    </w:div>
    <w:div w:id="1368793275">
      <w:bodyDiv w:val="1"/>
      <w:marLeft w:val="0"/>
      <w:marRight w:val="0"/>
      <w:marTop w:val="0"/>
      <w:marBottom w:val="0"/>
      <w:divBdr>
        <w:top w:val="none" w:sz="0" w:space="0" w:color="auto"/>
        <w:left w:val="none" w:sz="0" w:space="0" w:color="auto"/>
        <w:bottom w:val="none" w:sz="0" w:space="0" w:color="auto"/>
        <w:right w:val="none" w:sz="0" w:space="0" w:color="auto"/>
      </w:divBdr>
    </w:div>
    <w:div w:id="1486241791">
      <w:bodyDiv w:val="1"/>
      <w:marLeft w:val="0"/>
      <w:marRight w:val="0"/>
      <w:marTop w:val="0"/>
      <w:marBottom w:val="0"/>
      <w:divBdr>
        <w:top w:val="none" w:sz="0" w:space="0" w:color="auto"/>
        <w:left w:val="none" w:sz="0" w:space="0" w:color="auto"/>
        <w:bottom w:val="none" w:sz="0" w:space="0" w:color="auto"/>
        <w:right w:val="none" w:sz="0" w:space="0" w:color="auto"/>
      </w:divBdr>
    </w:div>
    <w:div w:id="1791362380">
      <w:bodyDiv w:val="1"/>
      <w:marLeft w:val="0"/>
      <w:marRight w:val="0"/>
      <w:marTop w:val="0"/>
      <w:marBottom w:val="0"/>
      <w:divBdr>
        <w:top w:val="none" w:sz="0" w:space="0" w:color="auto"/>
        <w:left w:val="none" w:sz="0" w:space="0" w:color="auto"/>
        <w:bottom w:val="none" w:sz="0" w:space="0" w:color="auto"/>
        <w:right w:val="none" w:sz="0" w:space="0" w:color="auto"/>
      </w:divBdr>
    </w:div>
    <w:div w:id="18713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4065EDA-D6C2-495A-B794-D67A3EA164BB}">
  <ds:schemaRefs>
    <ds:schemaRef ds:uri="http://schemas.openxmlformats.org/officeDocument/2006/bibliography"/>
  </ds:schemaRefs>
</ds:datastoreItem>
</file>

<file path=customXml/itemProps2.xml><?xml version="1.0" encoding="utf-8"?>
<ds:datastoreItem xmlns:ds="http://schemas.openxmlformats.org/officeDocument/2006/customXml" ds:itemID="{78FE76DF-E645-47AA-B2BA-9A4AE9537D9D}"/>
</file>

<file path=customXml/itemProps3.xml><?xml version="1.0" encoding="utf-8"?>
<ds:datastoreItem xmlns:ds="http://schemas.openxmlformats.org/officeDocument/2006/customXml" ds:itemID="{EF1786EC-761B-4A58-BAFC-5CCCA78B7FE0}"/>
</file>

<file path=customXml/itemProps4.xml><?xml version="1.0" encoding="utf-8"?>
<ds:datastoreItem xmlns:ds="http://schemas.openxmlformats.org/officeDocument/2006/customXml" ds:itemID="{80973314-169A-472B-A4BA-25129C54A74A}"/>
</file>

<file path=docProps/app.xml><?xml version="1.0" encoding="utf-8"?>
<Properties xmlns="http://schemas.openxmlformats.org/officeDocument/2006/extended-properties" xmlns:vt="http://schemas.openxmlformats.org/officeDocument/2006/docPropsVTypes">
  <Template>Normal</Template>
  <TotalTime>8</TotalTime>
  <Pages>5</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imexco</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thanh</dc:creator>
  <cp:lastModifiedBy>Admin</cp:lastModifiedBy>
  <cp:revision>13</cp:revision>
  <cp:lastPrinted>2023-04-19T10:41:00Z</cp:lastPrinted>
  <dcterms:created xsi:type="dcterms:W3CDTF">2024-08-19T04:03:00Z</dcterms:created>
  <dcterms:modified xsi:type="dcterms:W3CDTF">2024-09-06T07:54:00Z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